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00" w:rsidRDefault="00C26000" w:rsidP="0085061C">
      <w:pPr>
        <w:jc w:val="both"/>
      </w:pPr>
    </w:p>
    <w:p w:rsidR="00AA242F" w:rsidRDefault="00AA242F" w:rsidP="0085061C">
      <w:pPr>
        <w:jc w:val="both"/>
      </w:pPr>
    </w:p>
    <w:p w:rsidR="00315831" w:rsidRDefault="0096531A" w:rsidP="0096531A">
      <w:pPr>
        <w:jc w:val="center"/>
      </w:pPr>
      <w:r>
        <w:object w:dxaOrig="17713"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11pt" o:ole="">
            <v:imagedata r:id="rId7" o:title="" blacklevel="1966f"/>
          </v:shape>
          <o:OLEObject Type="Embed" ProgID="MSPhotoEd.3" ShapeID="_x0000_i1025" DrawAspect="Content" ObjectID="_1376156815" r:id="rId8"/>
        </w:object>
      </w:r>
    </w:p>
    <w:p w:rsidR="00377526" w:rsidRDefault="00377526" w:rsidP="0085061C">
      <w:pPr>
        <w:jc w:val="both"/>
      </w:pPr>
    </w:p>
    <w:p w:rsidR="00377526" w:rsidRPr="00B35825" w:rsidRDefault="00D205E6" w:rsidP="00C26000">
      <w:pPr>
        <w:jc w:val="center"/>
        <w:rPr>
          <w:rFonts w:ascii="Bookman Old Style" w:hAnsi="Bookman Old Style"/>
          <w:sz w:val="36"/>
          <w:szCs w:val="36"/>
        </w:rPr>
      </w:pPr>
      <w:r w:rsidRPr="00B35825">
        <w:rPr>
          <w:rFonts w:ascii="Bookman Old Style" w:hAnsi="Bookman Old Style"/>
          <w:sz w:val="36"/>
          <w:szCs w:val="36"/>
        </w:rPr>
        <w:t>1944-20</w:t>
      </w:r>
      <w:r w:rsidR="002E09C2">
        <w:rPr>
          <w:rFonts w:ascii="Bookman Old Style" w:hAnsi="Bookman Old Style"/>
          <w:sz w:val="36"/>
          <w:szCs w:val="36"/>
        </w:rPr>
        <w:t>1</w:t>
      </w:r>
      <w:r w:rsidR="00EA2A65">
        <w:rPr>
          <w:rFonts w:ascii="Bookman Old Style" w:hAnsi="Bookman Old Style"/>
          <w:sz w:val="36"/>
          <w:szCs w:val="36"/>
        </w:rPr>
        <w:t>1</w:t>
      </w:r>
    </w:p>
    <w:p w:rsidR="00D205E6" w:rsidRPr="00B35825" w:rsidRDefault="00D205E6" w:rsidP="0085061C">
      <w:pPr>
        <w:jc w:val="both"/>
        <w:rPr>
          <w:rFonts w:ascii="Bookman Old Style" w:hAnsi="Bookman Old Style"/>
          <w:sz w:val="36"/>
          <w:szCs w:val="36"/>
        </w:rPr>
      </w:pPr>
    </w:p>
    <w:p w:rsidR="00B35825" w:rsidRPr="00B35825" w:rsidRDefault="00D205E6" w:rsidP="00C97F9A">
      <w:pPr>
        <w:jc w:val="center"/>
        <w:rPr>
          <w:rFonts w:ascii="Bookman Old Style" w:hAnsi="Bookman Old Style"/>
          <w:sz w:val="32"/>
          <w:szCs w:val="32"/>
        </w:rPr>
      </w:pPr>
      <w:r w:rsidRPr="00B35825">
        <w:rPr>
          <w:rFonts w:ascii="Bookman Old Style" w:hAnsi="Bookman Old Style"/>
          <w:sz w:val="32"/>
          <w:szCs w:val="32"/>
        </w:rPr>
        <w:t>SIXTY</w:t>
      </w:r>
      <w:r w:rsidR="002E09C2">
        <w:rPr>
          <w:rFonts w:ascii="Bookman Old Style" w:hAnsi="Bookman Old Style"/>
          <w:sz w:val="32"/>
          <w:szCs w:val="32"/>
        </w:rPr>
        <w:t>S</w:t>
      </w:r>
      <w:r w:rsidR="00EA2A65">
        <w:rPr>
          <w:rFonts w:ascii="Bookman Old Style" w:hAnsi="Bookman Old Style"/>
          <w:sz w:val="32"/>
          <w:szCs w:val="32"/>
        </w:rPr>
        <w:t>EVENTH</w:t>
      </w:r>
      <w:r w:rsidR="000C34B7">
        <w:rPr>
          <w:rFonts w:ascii="Bookman Old Style" w:hAnsi="Bookman Old Style"/>
          <w:sz w:val="32"/>
          <w:szCs w:val="32"/>
        </w:rPr>
        <w:t xml:space="preserve"> </w:t>
      </w:r>
      <w:r w:rsidRPr="00B35825">
        <w:rPr>
          <w:rFonts w:ascii="Bookman Old Style" w:hAnsi="Bookman Old Style"/>
          <w:sz w:val="32"/>
          <w:szCs w:val="32"/>
        </w:rPr>
        <w:t>ANNUAL REPORT AND</w:t>
      </w:r>
    </w:p>
    <w:p w:rsidR="00B35825" w:rsidRPr="00B35825" w:rsidRDefault="00B35825" w:rsidP="00C97F9A">
      <w:pPr>
        <w:jc w:val="center"/>
        <w:rPr>
          <w:rFonts w:ascii="Bookman Old Style" w:hAnsi="Bookman Old Style"/>
          <w:sz w:val="32"/>
          <w:szCs w:val="32"/>
        </w:rPr>
      </w:pPr>
    </w:p>
    <w:p w:rsidR="00D205E6" w:rsidRPr="00B35825" w:rsidRDefault="00D205E6" w:rsidP="00C97F9A">
      <w:pPr>
        <w:jc w:val="center"/>
        <w:rPr>
          <w:rFonts w:ascii="Bookman Old Style" w:hAnsi="Bookman Old Style"/>
          <w:sz w:val="32"/>
          <w:szCs w:val="32"/>
        </w:rPr>
      </w:pPr>
      <w:r w:rsidRPr="00B35825">
        <w:rPr>
          <w:rFonts w:ascii="Bookman Old Style" w:hAnsi="Bookman Old Style"/>
          <w:sz w:val="32"/>
          <w:szCs w:val="32"/>
        </w:rPr>
        <w:t>STATEMENT OF</w:t>
      </w:r>
    </w:p>
    <w:p w:rsidR="00D205E6" w:rsidRPr="00B35825" w:rsidRDefault="00D205E6" w:rsidP="00C97F9A">
      <w:pPr>
        <w:jc w:val="center"/>
        <w:rPr>
          <w:rFonts w:ascii="Bookman Old Style" w:hAnsi="Bookman Old Style"/>
          <w:sz w:val="32"/>
          <w:szCs w:val="32"/>
        </w:rPr>
      </w:pPr>
    </w:p>
    <w:p w:rsidR="00D205E6" w:rsidRPr="00B35825" w:rsidRDefault="00D205E6" w:rsidP="00C97F9A">
      <w:pPr>
        <w:jc w:val="center"/>
        <w:rPr>
          <w:rFonts w:ascii="Bookman Old Style" w:hAnsi="Bookman Old Style"/>
          <w:sz w:val="32"/>
          <w:szCs w:val="32"/>
        </w:rPr>
      </w:pPr>
      <w:r w:rsidRPr="00B35825">
        <w:rPr>
          <w:rFonts w:ascii="Bookman Old Style" w:hAnsi="Bookman Old Style"/>
          <w:sz w:val="32"/>
          <w:szCs w:val="32"/>
        </w:rPr>
        <w:t>ACCOUNTS FOR YEAR ENDED 31 MARCH 20</w:t>
      </w:r>
      <w:r w:rsidR="002E09C2">
        <w:rPr>
          <w:rFonts w:ascii="Bookman Old Style" w:hAnsi="Bookman Old Style"/>
          <w:sz w:val="32"/>
          <w:szCs w:val="32"/>
        </w:rPr>
        <w:t>1</w:t>
      </w:r>
      <w:r w:rsidR="00EA2A65">
        <w:rPr>
          <w:rFonts w:ascii="Bookman Old Style" w:hAnsi="Bookman Old Style"/>
          <w:sz w:val="32"/>
          <w:szCs w:val="32"/>
        </w:rPr>
        <w:t>1</w:t>
      </w:r>
    </w:p>
    <w:p w:rsidR="00B35825" w:rsidRDefault="00B35825" w:rsidP="0085061C">
      <w:pPr>
        <w:jc w:val="both"/>
      </w:pPr>
    </w:p>
    <w:p w:rsidR="00B35825" w:rsidRPr="00B35825" w:rsidRDefault="00B35825" w:rsidP="0085061C">
      <w:pPr>
        <w:jc w:val="both"/>
        <w:rPr>
          <w:rFonts w:ascii="Bookman Old Style" w:hAnsi="Bookman Old Style"/>
        </w:rPr>
      </w:pPr>
      <w:r w:rsidRPr="00B35825">
        <w:rPr>
          <w:rFonts w:ascii="Bookman Old Style" w:hAnsi="Bookman Old Style"/>
        </w:rPr>
        <w:t xml:space="preserve">PATRONS: </w:t>
      </w:r>
      <w:r w:rsidR="00EB304E">
        <w:rPr>
          <w:rFonts w:ascii="Bookman Old Style" w:hAnsi="Bookman Old Style"/>
        </w:rPr>
        <w:t xml:space="preserve">the Mayors of </w:t>
      </w:r>
      <w:smartTag w:uri="urn:schemas-microsoft-com:office:smarttags" w:element="City">
        <w:smartTag w:uri="urn:schemas-microsoft-com:office:smarttags" w:element="place">
          <w:r w:rsidR="00EB304E">
            <w:rPr>
              <w:rFonts w:ascii="Bookman Old Style" w:hAnsi="Bookman Old Style"/>
            </w:rPr>
            <w:t>Auckland</w:t>
          </w:r>
        </w:smartTag>
      </w:smartTag>
      <w:r w:rsidR="00EB304E">
        <w:rPr>
          <w:rFonts w:ascii="Bookman Old Style" w:hAnsi="Bookman Old Style"/>
        </w:rPr>
        <w:t xml:space="preserve">, Waitakere, </w:t>
      </w:r>
      <w:smartTag w:uri="urn:schemas-microsoft-com:office:smarttags" w:element="place">
        <w:smartTag w:uri="urn:schemas-microsoft-com:office:smarttags" w:element="PlaceName">
          <w:r w:rsidR="00EB304E">
            <w:rPr>
              <w:rFonts w:ascii="Bookman Old Style" w:hAnsi="Bookman Old Style"/>
            </w:rPr>
            <w:t>North</w:t>
          </w:r>
        </w:smartTag>
        <w:r w:rsidR="00EB304E">
          <w:rPr>
            <w:rFonts w:ascii="Bookman Old Style" w:hAnsi="Bookman Old Style"/>
          </w:rPr>
          <w:t xml:space="preserve"> </w:t>
        </w:r>
        <w:smartTag w:uri="urn:schemas-microsoft-com:office:smarttags" w:element="PlaceType">
          <w:r w:rsidR="00EB304E">
            <w:rPr>
              <w:rFonts w:ascii="Bookman Old Style" w:hAnsi="Bookman Old Style"/>
            </w:rPr>
            <w:t>Shore &amp; Manukau</w:t>
          </w:r>
        </w:smartTag>
        <w:r w:rsidR="00EB304E">
          <w:rPr>
            <w:rFonts w:ascii="Bookman Old Style" w:hAnsi="Bookman Old Style"/>
          </w:rPr>
          <w:t xml:space="preserve"> </w:t>
        </w:r>
        <w:smartTag w:uri="urn:schemas-microsoft-com:office:smarttags" w:element="PlaceType">
          <w:r w:rsidR="00EB304E">
            <w:rPr>
              <w:rFonts w:ascii="Bookman Old Style" w:hAnsi="Bookman Old Style"/>
            </w:rPr>
            <w:t>Cities</w:t>
          </w:r>
        </w:smartTag>
      </w:smartTag>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 xml:space="preserve">CHAIRMAN: </w:t>
      </w:r>
      <w:r w:rsidR="005F4930">
        <w:rPr>
          <w:rFonts w:ascii="Bookman Old Style" w:hAnsi="Bookman Old Style"/>
        </w:rPr>
        <w:t>Jennifer Paynter</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DEPUTY CHAIRMAN: Mary Martin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SECRETARY / TREASURER: Bette Swan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HON. SOLICITOR: Anthony Segedin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AUDITOR: Jocelyn Dutton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BANKERS: Bank of New Zealand, ASB Bank</w:t>
      </w:r>
    </w:p>
    <w:p w:rsidR="00B35825" w:rsidRPr="00B35825" w:rsidRDefault="00B35825" w:rsidP="0085061C">
      <w:pPr>
        <w:jc w:val="both"/>
        <w:rPr>
          <w:rFonts w:ascii="Bookman Old Style" w:hAnsi="Bookman Old Style"/>
        </w:rPr>
      </w:pPr>
    </w:p>
    <w:p w:rsidR="00B35825" w:rsidRDefault="00B35825" w:rsidP="0085061C">
      <w:pPr>
        <w:jc w:val="both"/>
        <w:rPr>
          <w:rFonts w:ascii="Bookman Old Style" w:hAnsi="Bookman Old Style"/>
        </w:rPr>
      </w:pPr>
      <w:r w:rsidRPr="00B35825">
        <w:rPr>
          <w:rFonts w:ascii="Bookman Old Style" w:hAnsi="Bookman Old Style"/>
        </w:rPr>
        <w:t>LIFE MEMBERS: Mrs D J Savage, Dr W H Johnston</w:t>
      </w:r>
      <w:r w:rsidRPr="00B35825">
        <w:rPr>
          <w:rFonts w:ascii="Bookman Old Style" w:hAnsi="Bookman Old Style"/>
        </w:rPr>
        <w:tab/>
      </w:r>
    </w:p>
    <w:p w:rsidR="00F24015" w:rsidRDefault="00F24015" w:rsidP="0085061C">
      <w:pPr>
        <w:ind w:right="-334"/>
        <w:jc w:val="both"/>
        <w:rPr>
          <w:rFonts w:ascii="Bookman Old Style" w:hAnsi="Bookman Old Style"/>
        </w:rPr>
      </w:pPr>
    </w:p>
    <w:p w:rsidR="00BB6B41" w:rsidRPr="00752C4E" w:rsidRDefault="00F24015" w:rsidP="00F24015">
      <w:pPr>
        <w:ind w:right="-334"/>
        <w:jc w:val="both"/>
        <w:rPr>
          <w:rFonts w:ascii="Bookman Old Style" w:hAnsi="Bookman Old Style"/>
          <w:color w:val="000000"/>
        </w:rPr>
      </w:pPr>
      <w:r>
        <w:t>MEMBERS:</w:t>
      </w:r>
      <w:r w:rsidR="00BB6B41" w:rsidRPr="00BB6B41">
        <w:t xml:space="preserve"> </w:t>
      </w:r>
      <w:r w:rsidR="00FF7405" w:rsidRPr="00FF7405">
        <w:rPr>
          <w:rFonts w:ascii="Bookman Old Style" w:hAnsi="Bookman Old Style"/>
        </w:rPr>
        <w:t>Dr Adrian Harrison,</w:t>
      </w:r>
      <w:r w:rsidR="00FF7405">
        <w:t xml:space="preserve"> </w:t>
      </w:r>
      <w:r w:rsidR="00BB6B41" w:rsidRPr="00752C4E">
        <w:rPr>
          <w:rFonts w:ascii="Bookman Old Style" w:hAnsi="Bookman Old Style"/>
        </w:rPr>
        <w:t xml:space="preserve">Graeme McLeod, Cath Lamont, Anthony Segedin, Dr John Kolbe, Brian Cornere, Dr Craig </w:t>
      </w:r>
      <w:proofErr w:type="spellStart"/>
      <w:r w:rsidR="00BB6B41" w:rsidRPr="00752C4E">
        <w:rPr>
          <w:rFonts w:ascii="Bookman Old Style" w:hAnsi="Bookman Old Style"/>
        </w:rPr>
        <w:t>Thornley</w:t>
      </w:r>
      <w:proofErr w:type="spellEnd"/>
      <w:r w:rsidR="003702DB" w:rsidRPr="00752C4E">
        <w:rPr>
          <w:rFonts w:ascii="Bookman Old Style" w:hAnsi="Bookman Old Style"/>
        </w:rPr>
        <w:t>, Juliet Ireland</w:t>
      </w:r>
      <w:r w:rsidRPr="00752C4E">
        <w:rPr>
          <w:rFonts w:ascii="Bookman Old Style" w:hAnsi="Bookman Old Style"/>
        </w:rPr>
        <w:t>,</w:t>
      </w:r>
      <w:r w:rsidR="00BB6B41" w:rsidRPr="00752C4E">
        <w:rPr>
          <w:rFonts w:ascii="Bookman Old Style" w:hAnsi="Bookman Old Style"/>
        </w:rPr>
        <w:t xml:space="preserve"> Mary Campbell, Dr Andy Veale, Mrs Barbara Fahy</w:t>
      </w:r>
      <w:r w:rsidR="00543663" w:rsidRPr="00752C4E">
        <w:rPr>
          <w:rFonts w:ascii="Bookman Old Style" w:hAnsi="Bookman Old Style"/>
        </w:rPr>
        <w:t>, Dr</w:t>
      </w:r>
      <w:r w:rsidR="00BB6B41" w:rsidRPr="00752C4E">
        <w:rPr>
          <w:rFonts w:ascii="Bookman Old Style" w:hAnsi="Bookman Old Style"/>
        </w:rPr>
        <w:t xml:space="preserve"> Lesley Voss, Dr Martin Reeve, Jill Miller, Roy Adams, Meg Goodman, Lorraine Faulkner, Dr Tanya McWilliams, Dr Jeff Garrett</w:t>
      </w:r>
      <w:r w:rsidR="00350314" w:rsidRPr="00752C4E">
        <w:rPr>
          <w:rFonts w:ascii="Bookman Old Style" w:hAnsi="Bookman Old Style"/>
        </w:rPr>
        <w:t>, Anne Nichols</w:t>
      </w:r>
      <w:r w:rsidRPr="00752C4E">
        <w:rPr>
          <w:rFonts w:ascii="Bookman Old Style" w:hAnsi="Bookman Old Style"/>
        </w:rPr>
        <w:t xml:space="preserve">, Victoria </w:t>
      </w:r>
      <w:proofErr w:type="spellStart"/>
      <w:r w:rsidRPr="00752C4E">
        <w:rPr>
          <w:rFonts w:ascii="Bookman Old Style" w:hAnsi="Bookman Old Style"/>
        </w:rPr>
        <w:t>Farry</w:t>
      </w:r>
      <w:proofErr w:type="spellEnd"/>
      <w:r w:rsidR="00543663" w:rsidRPr="00752C4E">
        <w:rPr>
          <w:rFonts w:ascii="Bookman Old Style" w:hAnsi="Bookman Old Style"/>
          <w:color w:val="000000"/>
        </w:rPr>
        <w:t>, Kim</w:t>
      </w:r>
      <w:r w:rsidR="00566130" w:rsidRPr="00752C4E">
        <w:rPr>
          <w:rFonts w:ascii="Bookman Old Style" w:hAnsi="Bookman Old Style"/>
          <w:color w:val="000000"/>
        </w:rPr>
        <w:t xml:space="preserve"> Ward</w:t>
      </w:r>
      <w:r w:rsidR="00BC3188" w:rsidRPr="00752C4E">
        <w:rPr>
          <w:rFonts w:ascii="Bookman Old Style" w:hAnsi="Bookman Old Style"/>
          <w:color w:val="000000"/>
        </w:rPr>
        <w:t>, Kathy Smith, Diana Hart</w:t>
      </w:r>
      <w:r w:rsidR="00FF7405">
        <w:rPr>
          <w:rFonts w:ascii="Bookman Old Style" w:hAnsi="Bookman Old Style"/>
          <w:color w:val="000000"/>
        </w:rPr>
        <w:t xml:space="preserve">, Kirsty Johnson Cox, Dr Chris Lewis, </w:t>
      </w:r>
      <w:r w:rsidR="00226C2D">
        <w:rPr>
          <w:rFonts w:ascii="Bookman Old Style" w:hAnsi="Bookman Old Style"/>
          <w:color w:val="000000"/>
        </w:rPr>
        <w:t>Sarah Devaliant, Jean Merrington, Julie Park, Judith Littleton and Mark Entwistle</w:t>
      </w:r>
    </w:p>
    <w:p w:rsidR="00433F1F" w:rsidRPr="00BB6B41" w:rsidRDefault="00433F1F" w:rsidP="0085061C">
      <w:pPr>
        <w:pStyle w:val="BlockText"/>
        <w:ind w:left="0"/>
        <w:jc w:val="both"/>
        <w:rPr>
          <w:rFonts w:ascii="Bookman Old Style" w:hAnsi="Bookman Old Style"/>
          <w:szCs w:val="24"/>
        </w:rPr>
      </w:pPr>
    </w:p>
    <w:p w:rsidR="00433F1F" w:rsidRDefault="00BB6B41" w:rsidP="0085061C">
      <w:pPr>
        <w:jc w:val="both"/>
        <w:rPr>
          <w:rFonts w:ascii="Bookman Old Style" w:hAnsi="Bookman Old Style"/>
        </w:rPr>
      </w:pPr>
      <w:r w:rsidRPr="00BB6B41">
        <w:rPr>
          <w:rFonts w:ascii="Bookman Old Style" w:hAnsi="Bookman Old Style"/>
        </w:rPr>
        <w:t xml:space="preserve">REGISTERED OFFICE: Greenlane Clinical Centre, Epsom, </w:t>
      </w:r>
      <w:smartTag w:uri="urn:schemas-microsoft-com:office:smarttags" w:element="City">
        <w:smartTag w:uri="urn:schemas-microsoft-com:office:smarttags" w:element="place">
          <w:r w:rsidRPr="00BB6B41">
            <w:rPr>
              <w:rFonts w:ascii="Bookman Old Style" w:hAnsi="Bookman Old Style"/>
            </w:rPr>
            <w:t>Auckland</w:t>
          </w:r>
        </w:smartTag>
      </w:smartTag>
      <w:r w:rsidRPr="00BB6B41">
        <w:rPr>
          <w:rFonts w:ascii="Bookman Old Style" w:hAnsi="Bookman Old Style"/>
        </w:rPr>
        <w:t xml:space="preserve"> </w:t>
      </w:r>
    </w:p>
    <w:p w:rsidR="00433F1F" w:rsidRDefault="00BB6B41" w:rsidP="0085061C">
      <w:pPr>
        <w:jc w:val="both"/>
        <w:rPr>
          <w:rFonts w:ascii="Bookman Old Style" w:hAnsi="Bookman Old Style"/>
        </w:rPr>
      </w:pPr>
      <w:smartTag w:uri="urn:schemas-microsoft-com:office:smarttags" w:element="address">
        <w:smartTag w:uri="urn:schemas-microsoft-com:office:smarttags" w:element="Street">
          <w:r w:rsidRPr="00BB6B41">
            <w:rPr>
              <w:rFonts w:ascii="Bookman Old Style" w:hAnsi="Bookman Old Style"/>
            </w:rPr>
            <w:t>P O Box</w:t>
          </w:r>
        </w:smartTag>
        <w:r w:rsidRPr="00BB6B41">
          <w:rPr>
            <w:rFonts w:ascii="Bookman Old Style" w:hAnsi="Bookman Old Style"/>
          </w:rPr>
          <w:t xml:space="preserve"> 60606</w:t>
        </w:r>
      </w:smartTag>
      <w:r w:rsidRPr="00BB6B41">
        <w:rPr>
          <w:rFonts w:ascii="Bookman Old Style" w:hAnsi="Bookman Old Style"/>
        </w:rPr>
        <w:t>, Titirangi</w:t>
      </w:r>
      <w:r w:rsidR="00433F1F">
        <w:rPr>
          <w:rFonts w:ascii="Bookman Old Style" w:hAnsi="Bookman Old Style"/>
        </w:rPr>
        <w:t xml:space="preserve">, </w:t>
      </w:r>
      <w:r w:rsidR="004572C3">
        <w:rPr>
          <w:rFonts w:ascii="Bookman Old Style" w:hAnsi="Bookman Old Style"/>
        </w:rPr>
        <w:t>email</w:t>
      </w:r>
      <w:r w:rsidR="00433F1F" w:rsidRPr="00BB6B41">
        <w:rPr>
          <w:rFonts w:ascii="Bookman Old Style" w:hAnsi="Bookman Old Style"/>
        </w:rPr>
        <w:t xml:space="preserve">: </w:t>
      </w:r>
      <w:r w:rsidR="00821E22">
        <w:rPr>
          <w:rFonts w:ascii="Bookman Old Style" w:hAnsi="Bookman Old Style"/>
        </w:rPr>
        <w:t>info@lunghealth</w:t>
      </w:r>
      <w:r w:rsidR="00433F1F" w:rsidRPr="00BB6B41">
        <w:rPr>
          <w:rFonts w:ascii="Bookman Old Style" w:hAnsi="Bookman Old Style"/>
        </w:rPr>
        <w:t>.</w:t>
      </w:r>
      <w:r w:rsidR="00821E22">
        <w:rPr>
          <w:rFonts w:ascii="Bookman Old Style" w:hAnsi="Bookman Old Style"/>
        </w:rPr>
        <w:t>org</w:t>
      </w:r>
      <w:r w:rsidR="00433F1F" w:rsidRPr="00BB6B41">
        <w:rPr>
          <w:rFonts w:ascii="Bookman Old Style" w:hAnsi="Bookman Old Style"/>
        </w:rPr>
        <w:t xml:space="preserve">.nz </w:t>
      </w:r>
    </w:p>
    <w:p w:rsidR="00BB6B41" w:rsidRPr="00BB6B41" w:rsidRDefault="00BB6B41" w:rsidP="0085061C">
      <w:pPr>
        <w:jc w:val="both"/>
        <w:rPr>
          <w:rFonts w:ascii="Bookman Old Style" w:hAnsi="Bookman Old Style"/>
        </w:rPr>
      </w:pPr>
      <w:r w:rsidRPr="00BB6B41">
        <w:rPr>
          <w:rFonts w:ascii="Bookman Old Style" w:hAnsi="Bookman Old Style"/>
        </w:rPr>
        <w:t xml:space="preserve">TELEPHONE </w:t>
      </w:r>
      <w:r w:rsidR="00433F1F">
        <w:rPr>
          <w:rFonts w:ascii="Bookman Old Style" w:hAnsi="Bookman Old Style"/>
        </w:rPr>
        <w:t>/</w:t>
      </w:r>
      <w:r w:rsidRPr="00BB6B41">
        <w:rPr>
          <w:rFonts w:ascii="Bookman Old Style" w:hAnsi="Bookman Old Style"/>
        </w:rPr>
        <w:t xml:space="preserve"> FAX: 630 0051  </w:t>
      </w:r>
    </w:p>
    <w:p w:rsidR="00D205E6" w:rsidRDefault="00BB6B41" w:rsidP="0085061C">
      <w:pPr>
        <w:jc w:val="both"/>
        <w:rPr>
          <w:rFonts w:ascii="Bookman Old Style" w:hAnsi="Bookman Old Style"/>
        </w:rPr>
      </w:pPr>
      <w:r w:rsidRPr="00BB6B41">
        <w:rPr>
          <w:rFonts w:ascii="Bookman Old Style" w:hAnsi="Bookman Old Style"/>
        </w:rPr>
        <w:t>AFTER HOURS: Secretary, Bette Swan, ph 81</w:t>
      </w:r>
      <w:r w:rsidR="00433F1F">
        <w:rPr>
          <w:rFonts w:ascii="Bookman Old Style" w:hAnsi="Bookman Old Style"/>
        </w:rPr>
        <w:t>7</w:t>
      </w:r>
      <w:r w:rsidRPr="00BB6B41">
        <w:rPr>
          <w:rFonts w:ascii="Bookman Old Style" w:hAnsi="Bookman Old Style"/>
        </w:rPr>
        <w:t xml:space="preserve"> 4839</w:t>
      </w:r>
    </w:p>
    <w:p w:rsidR="00FF7405" w:rsidRDefault="00FF7405" w:rsidP="0085061C">
      <w:pPr>
        <w:jc w:val="both"/>
        <w:rPr>
          <w:rFonts w:ascii="Bookman Old Style" w:hAnsi="Bookman Old Style"/>
        </w:rPr>
      </w:pPr>
    </w:p>
    <w:p w:rsidR="002A67A4" w:rsidRDefault="002A67A4" w:rsidP="0085061C">
      <w:pPr>
        <w:jc w:val="both"/>
        <w:rPr>
          <w:rFonts w:ascii="Bookman Old Style" w:hAnsi="Bookman Old Style"/>
        </w:rPr>
      </w:pPr>
      <w:r>
        <w:rPr>
          <w:rFonts w:ascii="Bookman Old Style" w:hAnsi="Bookman Old Style"/>
        </w:rPr>
        <w:t>REGISTERED CHARITY CC26862</w:t>
      </w:r>
    </w:p>
    <w:p w:rsidR="0085061C" w:rsidRPr="002A35EA" w:rsidRDefault="0085061C" w:rsidP="0085061C">
      <w:pPr>
        <w:pStyle w:val="Heading1"/>
        <w:numPr>
          <w:ilvl w:val="0"/>
          <w:numId w:val="0"/>
        </w:numPr>
        <w:jc w:val="both"/>
        <w:rPr>
          <w:rFonts w:ascii="Verdana" w:hAnsi="Verdana"/>
          <w:b w:val="0"/>
          <w:sz w:val="32"/>
          <w:szCs w:val="32"/>
        </w:rPr>
      </w:pPr>
    </w:p>
    <w:p w:rsidR="0085061C" w:rsidRPr="0096531A" w:rsidRDefault="0085061C" w:rsidP="0085061C">
      <w:pPr>
        <w:pStyle w:val="Heading1"/>
        <w:numPr>
          <w:ilvl w:val="0"/>
          <w:numId w:val="0"/>
        </w:numPr>
        <w:jc w:val="both"/>
        <w:rPr>
          <w:rFonts w:ascii="Bookman Old Style" w:hAnsi="Bookman Old Style"/>
          <w:sz w:val="28"/>
          <w:szCs w:val="28"/>
        </w:rPr>
      </w:pPr>
      <w:r w:rsidRPr="0096531A">
        <w:rPr>
          <w:rFonts w:ascii="Bookman Old Style" w:hAnsi="Bookman Old Style"/>
          <w:sz w:val="28"/>
          <w:szCs w:val="28"/>
        </w:rPr>
        <w:t>6</w:t>
      </w:r>
      <w:r w:rsidR="007C5482">
        <w:rPr>
          <w:rFonts w:ascii="Bookman Old Style" w:hAnsi="Bookman Old Style"/>
          <w:sz w:val="28"/>
          <w:szCs w:val="28"/>
        </w:rPr>
        <w:t>7</w:t>
      </w:r>
      <w:r w:rsidR="0022217E" w:rsidRPr="0096531A">
        <w:rPr>
          <w:rFonts w:ascii="Bookman Old Style" w:hAnsi="Bookman Old Style"/>
          <w:sz w:val="28"/>
          <w:szCs w:val="28"/>
        </w:rPr>
        <w:t>th</w:t>
      </w:r>
      <w:r w:rsidRPr="0096531A">
        <w:rPr>
          <w:rFonts w:ascii="Bookman Old Style" w:hAnsi="Bookman Old Style"/>
          <w:sz w:val="28"/>
          <w:szCs w:val="28"/>
        </w:rPr>
        <w:t xml:space="preserve"> ANNUAL GENERAL MEETING </w:t>
      </w:r>
    </w:p>
    <w:p w:rsidR="007C5482" w:rsidRDefault="007C5482" w:rsidP="0085061C">
      <w:pPr>
        <w:pStyle w:val="Heading1"/>
        <w:numPr>
          <w:ilvl w:val="0"/>
          <w:numId w:val="0"/>
        </w:numPr>
        <w:jc w:val="both"/>
        <w:rPr>
          <w:rFonts w:ascii="Bookman Old Style" w:hAnsi="Bookman Old Style"/>
          <w:sz w:val="28"/>
          <w:szCs w:val="28"/>
        </w:rPr>
      </w:pPr>
    </w:p>
    <w:p w:rsidR="0085061C" w:rsidRPr="0096531A" w:rsidRDefault="007C5482" w:rsidP="0085061C">
      <w:pPr>
        <w:pStyle w:val="Heading1"/>
        <w:numPr>
          <w:ilvl w:val="0"/>
          <w:numId w:val="0"/>
        </w:numPr>
        <w:jc w:val="both"/>
        <w:rPr>
          <w:rFonts w:ascii="Bookman Old Style" w:hAnsi="Bookman Old Style"/>
          <w:sz w:val="28"/>
          <w:szCs w:val="28"/>
        </w:rPr>
      </w:pPr>
      <w:r>
        <w:rPr>
          <w:rFonts w:ascii="Bookman Old Style" w:hAnsi="Bookman Old Style"/>
          <w:sz w:val="28"/>
          <w:szCs w:val="28"/>
        </w:rPr>
        <w:t xml:space="preserve">1 September 2011 </w:t>
      </w:r>
    </w:p>
    <w:p w:rsidR="0085061C" w:rsidRPr="0096531A" w:rsidRDefault="0085061C" w:rsidP="0085061C">
      <w:pPr>
        <w:jc w:val="both"/>
        <w:rPr>
          <w:rFonts w:ascii="Bookman Old Style" w:hAnsi="Bookman Old Style"/>
          <w:b/>
          <w:sz w:val="32"/>
          <w:szCs w:val="32"/>
        </w:rPr>
      </w:pPr>
    </w:p>
    <w:p w:rsidR="0085061C" w:rsidRDefault="0085061C" w:rsidP="0085061C">
      <w:pPr>
        <w:pStyle w:val="Heading1"/>
        <w:numPr>
          <w:ilvl w:val="0"/>
          <w:numId w:val="0"/>
        </w:numPr>
        <w:jc w:val="both"/>
        <w:rPr>
          <w:rFonts w:ascii="Bookman Old Style" w:hAnsi="Bookman Old Style"/>
          <w:b w:val="0"/>
          <w:sz w:val="32"/>
          <w:szCs w:val="32"/>
        </w:rPr>
      </w:pPr>
      <w:r w:rsidRPr="0096531A">
        <w:rPr>
          <w:rFonts w:ascii="Bookman Old Style" w:hAnsi="Bookman Old Style"/>
          <w:sz w:val="28"/>
          <w:szCs w:val="28"/>
        </w:rPr>
        <w:t>CHAIRMAN'S REPORT</w:t>
      </w:r>
      <w:r w:rsidR="002A35EA" w:rsidRPr="002A35EA">
        <w:rPr>
          <w:rFonts w:ascii="Bookman Old Style" w:hAnsi="Bookman Old Style"/>
          <w:b w:val="0"/>
          <w:sz w:val="32"/>
          <w:szCs w:val="32"/>
        </w:rPr>
        <w:t>:</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Once again I have the privilege of presenting the Chairman’s report and </w:t>
      </w:r>
      <w:r>
        <w:rPr>
          <w:rFonts w:ascii="Calibri" w:hAnsi="Calibri"/>
          <w:lang w:val="en-NZ"/>
        </w:rPr>
        <w:t>wish to say t</w:t>
      </w:r>
      <w:r w:rsidRPr="00127B21">
        <w:rPr>
          <w:rFonts w:ascii="Calibri" w:hAnsi="Calibri"/>
          <w:lang w:val="en-NZ"/>
        </w:rPr>
        <w:t>hat Bette</w:t>
      </w:r>
      <w:r>
        <w:rPr>
          <w:rFonts w:ascii="Calibri" w:hAnsi="Calibri"/>
          <w:lang w:val="en-NZ"/>
        </w:rPr>
        <w:t xml:space="preserve">, as secretary, </w:t>
      </w:r>
      <w:r w:rsidRPr="00127B21">
        <w:rPr>
          <w:rFonts w:ascii="Calibri" w:hAnsi="Calibri"/>
          <w:lang w:val="en-NZ"/>
        </w:rPr>
        <w:t>makes the Chairman’s role extremely easy.</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Before I begin I would like to thank both Chris Lewis and Chris Greer for their availability to be on the executive committee over the past couple of years. Chris Lewis has asked to step down as he is overcommitted in multiple areas, and Chris Greer has resigned from the ADHB and has taken up a position at NSH. </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Once again Lung Health Auckland helped many patients with power, food vouchers, petrol vouchers, taxi chits and rent. We have helped in a number of different ways to try to ensure that houses of those with respiratory conditions are kept warm and dry. This has included providing warm bedding, curtains, heaters and from time to time dehumidifiers.</w:t>
      </w:r>
      <w:r w:rsidR="001B1D84">
        <w:rPr>
          <w:rFonts w:ascii="Calibri" w:hAnsi="Calibri"/>
          <w:lang w:val="en-NZ"/>
        </w:rPr>
        <w:t xml:space="preserve"> We have also provided warm clothing, particularly for young children, who do not have adequate clothing. </w:t>
      </w:r>
      <w:r w:rsidRPr="00127B21">
        <w:rPr>
          <w:rFonts w:ascii="Calibri" w:hAnsi="Calibri"/>
          <w:lang w:val="en-NZ"/>
        </w:rPr>
        <w:t xml:space="preserve"> Inpatients have been provided with an exer-cycle, various means of entertainment, top ups for mobile phones and internet access. </w:t>
      </w:r>
      <w:r w:rsidR="001B1D84">
        <w:rPr>
          <w:rFonts w:ascii="Calibri" w:hAnsi="Calibri"/>
          <w:lang w:val="en-NZ"/>
        </w:rPr>
        <w:t xml:space="preserve">Mobile phone top ups are proving to be an effective way of maintaining communication between public health nurses and their patients </w:t>
      </w:r>
      <w:r w:rsidRPr="00127B21">
        <w:rPr>
          <w:rFonts w:ascii="Calibri" w:hAnsi="Calibri"/>
          <w:lang w:val="en-NZ"/>
        </w:rPr>
        <w:t>And Christmas and Easter goodies were very much appreciated.</w:t>
      </w:r>
    </w:p>
    <w:p w:rsidR="003A15F4" w:rsidRPr="00127B21" w:rsidRDefault="003A15F4" w:rsidP="003A15F4">
      <w:pPr>
        <w:spacing w:line="276" w:lineRule="auto"/>
        <w:jc w:val="both"/>
        <w:rPr>
          <w:rFonts w:ascii="Calibri" w:hAnsi="Calibri"/>
          <w:lang w:val="en-NZ"/>
        </w:rPr>
      </w:pPr>
    </w:p>
    <w:p w:rsidR="003A15F4" w:rsidRDefault="003A15F4" w:rsidP="003A15F4">
      <w:pPr>
        <w:spacing w:line="276" w:lineRule="auto"/>
        <w:jc w:val="both"/>
        <w:rPr>
          <w:rFonts w:ascii="Calibri" w:hAnsi="Calibri"/>
          <w:lang w:val="en-NZ"/>
        </w:rPr>
      </w:pPr>
      <w:r w:rsidRPr="00127B21">
        <w:rPr>
          <w:rFonts w:ascii="Calibri" w:hAnsi="Calibri"/>
          <w:lang w:val="en-NZ"/>
        </w:rPr>
        <w:t>Christmas parcels of basic groceries were given to 50 patients and their families. Thank you to the PHN’s who assisted by identifying patients in need and in packing and delivering the parcels.</w:t>
      </w:r>
    </w:p>
    <w:p w:rsidR="001B1D84" w:rsidRPr="00127B21" w:rsidRDefault="001B1D84" w:rsidP="003A15F4">
      <w:pPr>
        <w:spacing w:line="276" w:lineRule="auto"/>
        <w:jc w:val="both"/>
        <w:rPr>
          <w:rFonts w:ascii="Calibri" w:hAnsi="Calibri"/>
          <w:lang w:val="en-NZ"/>
        </w:rPr>
      </w:pPr>
    </w:p>
    <w:p w:rsidR="003A15F4" w:rsidRPr="00127B21" w:rsidRDefault="001B1D84" w:rsidP="003A15F4">
      <w:pPr>
        <w:spacing w:line="276" w:lineRule="auto"/>
        <w:jc w:val="both"/>
        <w:rPr>
          <w:rFonts w:ascii="Calibri" w:hAnsi="Calibri"/>
          <w:lang w:val="en-NZ"/>
        </w:rPr>
      </w:pPr>
      <w:r w:rsidRPr="001B1D84">
        <w:rPr>
          <w:rFonts w:ascii="Calibri" w:hAnsi="Calibri"/>
          <w:lang w:val="en-NZ"/>
        </w:rPr>
        <w:t>Expenditure on patient welfare this year</w:t>
      </w:r>
      <w:r w:rsidRPr="00127B21">
        <w:rPr>
          <w:rFonts w:ascii="Calibri" w:hAnsi="Calibri"/>
          <w:lang w:val="en-NZ"/>
        </w:rPr>
        <w:t xml:space="preserve"> </w:t>
      </w:r>
      <w:r w:rsidR="003A15F4" w:rsidRPr="00127B21">
        <w:rPr>
          <w:rFonts w:ascii="Calibri" w:hAnsi="Calibri"/>
          <w:lang w:val="en-NZ"/>
        </w:rPr>
        <w:t>amounted to approximately $33,250 ex GST</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Although notice had been given some years ago that the rental of our office space at Greenlane Clinical Centre was to be regarded as being on a month-by-month basis, it was still a bombshell when we received notice in early March that we were to quit the office by March 31</w:t>
      </w:r>
      <w:r w:rsidRPr="00127B21">
        <w:rPr>
          <w:rFonts w:ascii="Calibri" w:hAnsi="Calibri"/>
          <w:vertAlign w:val="superscript"/>
          <w:lang w:val="en-NZ"/>
        </w:rPr>
        <w:t>st</w:t>
      </w:r>
      <w:r w:rsidRPr="00127B21">
        <w:rPr>
          <w:rFonts w:ascii="Calibri" w:hAnsi="Calibri"/>
          <w:lang w:val="en-NZ"/>
        </w:rPr>
        <w:t>.  After much thought and consideration of the rather limited options available, it was decided that the best option would be for Bette to work from home, with a storage facility to keep all the Associations records and files, and this is what has been put into place. The office phone number has been retained as an answerphone only, with postal address unchanged and this seems to be working out satisfactorily.</w:t>
      </w: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 </w:t>
      </w: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The Lung Health Auckland website has been updated, so that it now has our latest annual report available, and there are now some useful links to websites with helpful </w:t>
      </w:r>
      <w:r w:rsidRPr="00127B21">
        <w:rPr>
          <w:rFonts w:ascii="Calibri" w:hAnsi="Calibri"/>
          <w:lang w:val="en-NZ"/>
        </w:rPr>
        <w:lastRenderedPageBreak/>
        <w:t>information regarding lung cancer.  We are looking to expand this further with additional links to suitable sites, so please keep a watch on our website as we would like it to be a well used source of information.</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Lung Health is liaising with health professionals a number of different sectors of respiratory health to ensure that we represent as many facets of lung health as possible.</w:t>
      </w: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 </w:t>
      </w: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Thank you to Julie Ritchie and Mary Campbell for </w:t>
      </w:r>
      <w:r w:rsidR="001B1D84" w:rsidRPr="00127B21">
        <w:rPr>
          <w:rFonts w:ascii="Calibri" w:hAnsi="Calibri"/>
          <w:lang w:val="en-NZ"/>
        </w:rPr>
        <w:t>or</w:t>
      </w:r>
      <w:r w:rsidR="001B1D84">
        <w:rPr>
          <w:rFonts w:ascii="Calibri" w:hAnsi="Calibri"/>
          <w:lang w:val="en-NZ"/>
        </w:rPr>
        <w:t>ganising the World TB day celebration this year, which was well attended.</w:t>
      </w:r>
      <w:r w:rsidRPr="00127B21">
        <w:rPr>
          <w:rFonts w:ascii="Calibri" w:hAnsi="Calibri"/>
          <w:lang w:val="en-NZ"/>
        </w:rPr>
        <w:t xml:space="preserve"> Lung Health Auckland proudly supports this function. We enjoyed a wonderful lunch and Dr Mitzi Nisbet gave a very interesting talk on TB in the Pacific.</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We were pleased to accept the grant of $50,000 from the Asser Trust, which is to be used for patients care only.</w:t>
      </w:r>
      <w:r w:rsidR="001B1D84">
        <w:rPr>
          <w:rFonts w:ascii="Calibri" w:hAnsi="Calibri"/>
          <w:lang w:val="en-NZ"/>
        </w:rPr>
        <w:t xml:space="preserve"> This grant makes an enormous difference to the amount of help that Lung Health is able to give to those in need, and we remain very grateful to the late Asser family for their generosity.</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At last years AGM Jenny Smith and Martin Edwards from Forsyth Barr requested to present on Lung Health Auckland’s financial portfolio and indicated new changes which could affect the legality of the finance committee being legally responsible for any decisions we make. The executive committee meeting is continually discussing this with Roy Adams and Graeme McLeod and at present have not made a decision to give Forsyth Barr control over the portfolio. </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This year we have asked </w:t>
      </w:r>
      <w:r w:rsidR="001F1202">
        <w:rPr>
          <w:rFonts w:ascii="Calibri" w:hAnsi="Calibri" w:cs="Arial"/>
        </w:rPr>
        <w:t xml:space="preserve">health </w:t>
      </w:r>
      <w:r w:rsidR="001F1202">
        <w:rPr>
          <w:rFonts w:ascii="Calibri" w:hAnsi="Calibri"/>
          <w:lang w:val="en-NZ"/>
        </w:rPr>
        <w:t>professionals from different sectors</w:t>
      </w:r>
      <w:r w:rsidRPr="00127B21">
        <w:rPr>
          <w:rFonts w:ascii="Calibri" w:hAnsi="Calibri"/>
          <w:lang w:val="en-NZ"/>
        </w:rPr>
        <w:t xml:space="preserve"> to briefly present how Lung Health Auckland is able to help their patients.</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I would like to remind each of you if you come across patients in need to refer to Bette or </w:t>
      </w:r>
      <w:proofErr w:type="gramStart"/>
      <w:r w:rsidRPr="00127B21">
        <w:rPr>
          <w:rFonts w:ascii="Calibri" w:hAnsi="Calibri"/>
          <w:lang w:val="en-NZ"/>
        </w:rPr>
        <w:t>myself</w:t>
      </w:r>
      <w:proofErr w:type="gramEnd"/>
      <w:r w:rsidRPr="00127B21">
        <w:rPr>
          <w:rFonts w:ascii="Calibri" w:hAnsi="Calibri"/>
          <w:lang w:val="en-NZ"/>
        </w:rPr>
        <w:t>, money is available to assist patients with respiratory illnesses.</w:t>
      </w:r>
    </w:p>
    <w:p w:rsidR="003A15F4" w:rsidRPr="00127B21" w:rsidRDefault="003A15F4" w:rsidP="003A15F4">
      <w:pPr>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I wish to sincerely thank the following people for their ongoing support of Lung Health Auckland.</w:t>
      </w:r>
    </w:p>
    <w:p w:rsidR="003A15F4" w:rsidRPr="00127B21" w:rsidRDefault="003A15F4" w:rsidP="003A15F4">
      <w:pPr>
        <w:spacing w:line="276" w:lineRule="auto"/>
        <w:jc w:val="both"/>
        <w:rPr>
          <w:rFonts w:ascii="Calibri" w:hAnsi="Calibri"/>
          <w:lang w:val="en-NZ"/>
        </w:rPr>
      </w:pPr>
    </w:p>
    <w:p w:rsidR="003A15F4" w:rsidRPr="00127B21" w:rsidRDefault="003A15F4" w:rsidP="003A15F4">
      <w:pPr>
        <w:numPr>
          <w:ilvl w:val="0"/>
          <w:numId w:val="3"/>
        </w:numPr>
        <w:spacing w:line="276" w:lineRule="auto"/>
        <w:jc w:val="both"/>
        <w:rPr>
          <w:rFonts w:ascii="Calibri" w:hAnsi="Calibri"/>
          <w:lang w:val="en-NZ"/>
        </w:rPr>
      </w:pPr>
      <w:r w:rsidRPr="00127B21">
        <w:rPr>
          <w:rFonts w:ascii="Calibri" w:hAnsi="Calibri"/>
          <w:lang w:val="en-NZ"/>
        </w:rPr>
        <w:t>The executive committee:  Bette Swan, Mary Martin, Chris Lewis and Chris Greer</w:t>
      </w:r>
    </w:p>
    <w:p w:rsidR="003A15F4" w:rsidRPr="00127B21" w:rsidRDefault="003A15F4" w:rsidP="003A15F4">
      <w:pPr>
        <w:spacing w:line="276" w:lineRule="auto"/>
        <w:jc w:val="both"/>
        <w:rPr>
          <w:rFonts w:ascii="Calibri" w:hAnsi="Calibri"/>
          <w:lang w:val="en-NZ"/>
        </w:rPr>
      </w:pPr>
    </w:p>
    <w:p w:rsidR="003A15F4" w:rsidRPr="00127B21" w:rsidRDefault="003A15F4" w:rsidP="003A15F4">
      <w:pPr>
        <w:numPr>
          <w:ilvl w:val="0"/>
          <w:numId w:val="3"/>
        </w:numPr>
        <w:spacing w:line="276" w:lineRule="auto"/>
        <w:jc w:val="both"/>
        <w:rPr>
          <w:rFonts w:ascii="Calibri" w:hAnsi="Calibri"/>
          <w:lang w:val="en-NZ"/>
        </w:rPr>
      </w:pPr>
      <w:r w:rsidRPr="00127B21">
        <w:rPr>
          <w:rFonts w:ascii="Calibri" w:hAnsi="Calibri"/>
          <w:lang w:val="en-NZ"/>
        </w:rPr>
        <w:t>Roy Adams, Graeme McLeod and Anthony Segedin for their ongoing legal and financial advice.</w:t>
      </w:r>
    </w:p>
    <w:p w:rsidR="003A15F4" w:rsidRPr="00127B21" w:rsidRDefault="003A15F4" w:rsidP="003A15F4">
      <w:pPr>
        <w:spacing w:line="276" w:lineRule="auto"/>
        <w:jc w:val="both"/>
        <w:rPr>
          <w:rFonts w:ascii="Calibri" w:hAnsi="Calibri"/>
          <w:lang w:val="en-NZ"/>
        </w:rPr>
      </w:pPr>
    </w:p>
    <w:p w:rsidR="003A15F4" w:rsidRPr="00127B21" w:rsidRDefault="003A15F4" w:rsidP="003A15F4">
      <w:pPr>
        <w:numPr>
          <w:ilvl w:val="0"/>
          <w:numId w:val="3"/>
        </w:numPr>
        <w:spacing w:line="276" w:lineRule="auto"/>
        <w:jc w:val="both"/>
        <w:rPr>
          <w:rFonts w:ascii="Calibri" w:hAnsi="Calibri"/>
          <w:lang w:val="en-NZ"/>
        </w:rPr>
      </w:pPr>
      <w:r w:rsidRPr="00127B21">
        <w:rPr>
          <w:rFonts w:ascii="Calibri" w:hAnsi="Calibri"/>
          <w:lang w:val="en-NZ"/>
        </w:rPr>
        <w:t>Martin Edwards from Forsyth Barr for advice regarding Lung Health Auckland’s investment portfolio.</w:t>
      </w:r>
    </w:p>
    <w:p w:rsidR="003A15F4" w:rsidRPr="00127B21" w:rsidRDefault="003A15F4" w:rsidP="003A15F4">
      <w:pPr>
        <w:spacing w:line="276" w:lineRule="auto"/>
        <w:jc w:val="both"/>
        <w:rPr>
          <w:rFonts w:ascii="Calibri" w:hAnsi="Calibri"/>
          <w:lang w:val="en-NZ"/>
        </w:rPr>
      </w:pPr>
    </w:p>
    <w:p w:rsidR="003A15F4" w:rsidRDefault="003A15F4" w:rsidP="003A15F4">
      <w:pPr>
        <w:numPr>
          <w:ilvl w:val="0"/>
          <w:numId w:val="3"/>
        </w:numPr>
        <w:spacing w:line="276" w:lineRule="auto"/>
        <w:jc w:val="both"/>
        <w:rPr>
          <w:rFonts w:ascii="Calibri" w:hAnsi="Calibri"/>
          <w:lang w:val="en-NZ"/>
        </w:rPr>
      </w:pPr>
      <w:r>
        <w:rPr>
          <w:rFonts w:ascii="Calibri" w:hAnsi="Calibri"/>
          <w:lang w:val="en-NZ"/>
        </w:rPr>
        <w:lastRenderedPageBreak/>
        <w:t>A</w:t>
      </w:r>
      <w:r w:rsidRPr="00127B21">
        <w:rPr>
          <w:rFonts w:ascii="Calibri" w:hAnsi="Calibri"/>
          <w:lang w:val="en-NZ"/>
        </w:rPr>
        <w:t>ll the Public Health Nurses who assist many of the TB patients to clinic appointments saving Lung Health Auckland the cost of transport.</w:t>
      </w:r>
    </w:p>
    <w:p w:rsidR="003A15F4" w:rsidRPr="00127B21" w:rsidRDefault="003A15F4" w:rsidP="003A15F4">
      <w:pPr>
        <w:spacing w:line="276" w:lineRule="auto"/>
        <w:jc w:val="both"/>
        <w:rPr>
          <w:rFonts w:ascii="Calibri" w:hAnsi="Calibri"/>
          <w:lang w:val="en-NZ"/>
        </w:rPr>
      </w:pPr>
    </w:p>
    <w:p w:rsidR="003A15F4" w:rsidRPr="00127B21" w:rsidRDefault="003A15F4" w:rsidP="003A15F4">
      <w:pPr>
        <w:numPr>
          <w:ilvl w:val="0"/>
          <w:numId w:val="3"/>
        </w:numPr>
        <w:spacing w:line="276" w:lineRule="auto"/>
        <w:jc w:val="both"/>
        <w:rPr>
          <w:rFonts w:ascii="Calibri" w:hAnsi="Calibri"/>
          <w:lang w:val="en-NZ"/>
        </w:rPr>
      </w:pPr>
      <w:r w:rsidRPr="00127B21">
        <w:rPr>
          <w:rFonts w:ascii="Calibri" w:hAnsi="Calibri"/>
          <w:lang w:val="en-NZ"/>
        </w:rPr>
        <w:t>To Bette and Mary Martin for organising Christmas parcels to TB and respiratory patients.</w:t>
      </w:r>
    </w:p>
    <w:p w:rsidR="003A15F4" w:rsidRPr="00127B21" w:rsidRDefault="003A15F4" w:rsidP="003A15F4">
      <w:pPr>
        <w:spacing w:line="276" w:lineRule="auto"/>
        <w:jc w:val="both"/>
        <w:rPr>
          <w:rFonts w:ascii="Calibri" w:hAnsi="Calibri"/>
          <w:lang w:val="en-NZ"/>
        </w:rPr>
      </w:pPr>
    </w:p>
    <w:p w:rsidR="003A15F4" w:rsidRPr="00127B21" w:rsidRDefault="003A15F4" w:rsidP="003A15F4">
      <w:pPr>
        <w:numPr>
          <w:ilvl w:val="0"/>
          <w:numId w:val="3"/>
        </w:numPr>
        <w:spacing w:line="276" w:lineRule="auto"/>
        <w:jc w:val="both"/>
        <w:rPr>
          <w:rFonts w:ascii="Calibri" w:hAnsi="Calibri"/>
          <w:lang w:val="en-NZ"/>
        </w:rPr>
      </w:pPr>
      <w:r w:rsidRPr="00127B21">
        <w:rPr>
          <w:rFonts w:ascii="Calibri" w:hAnsi="Calibri"/>
          <w:lang w:val="en-NZ"/>
        </w:rPr>
        <w:t>To you as members for without you Lung Health Auckland would not be able to function as a chartable trust.</w:t>
      </w:r>
    </w:p>
    <w:p w:rsidR="003A15F4" w:rsidRPr="00127B21" w:rsidRDefault="003A15F4" w:rsidP="003A15F4">
      <w:pPr>
        <w:spacing w:line="276" w:lineRule="auto"/>
        <w:jc w:val="both"/>
        <w:rPr>
          <w:rFonts w:ascii="Calibri" w:hAnsi="Calibri"/>
          <w:lang w:val="en-NZ"/>
        </w:rPr>
      </w:pPr>
    </w:p>
    <w:p w:rsidR="003A15F4" w:rsidRPr="00127B21" w:rsidRDefault="003A15F4" w:rsidP="003A15F4">
      <w:pPr>
        <w:numPr>
          <w:ilvl w:val="0"/>
          <w:numId w:val="3"/>
        </w:numPr>
        <w:spacing w:line="276" w:lineRule="auto"/>
        <w:jc w:val="both"/>
        <w:rPr>
          <w:rFonts w:ascii="Calibri" w:hAnsi="Calibri"/>
          <w:lang w:val="en-NZ"/>
        </w:rPr>
      </w:pPr>
      <w:r w:rsidRPr="00127B21">
        <w:rPr>
          <w:rFonts w:ascii="Calibri" w:hAnsi="Calibri"/>
          <w:lang w:val="en-NZ"/>
        </w:rPr>
        <w:t>To Bette a very special thank you, I know it has been a hard year for you. And to Chris Greer and Chris Lewis all the best in your endeavours.</w:t>
      </w:r>
    </w:p>
    <w:p w:rsidR="003A15F4" w:rsidRDefault="003A15F4" w:rsidP="003A15F4">
      <w:pPr>
        <w:spacing w:line="276" w:lineRule="auto"/>
        <w:jc w:val="both"/>
        <w:rPr>
          <w:rFonts w:ascii="Calibri" w:hAnsi="Calibri"/>
          <w:lang w:val="en-NZ"/>
        </w:rPr>
      </w:pPr>
    </w:p>
    <w:p w:rsidR="001F1202" w:rsidRDefault="00A60FCA" w:rsidP="001F1202">
      <w:pPr>
        <w:pStyle w:val="ListParagraph"/>
        <w:numPr>
          <w:ilvl w:val="0"/>
          <w:numId w:val="3"/>
        </w:numPr>
        <w:spacing w:line="276" w:lineRule="auto"/>
        <w:jc w:val="both"/>
        <w:rPr>
          <w:rFonts w:ascii="Calibri" w:hAnsi="Calibri"/>
          <w:lang w:val="en-NZ"/>
        </w:rPr>
      </w:pPr>
      <w:r>
        <w:rPr>
          <w:rFonts w:ascii="Calibri" w:hAnsi="Calibri"/>
          <w:lang w:val="en-NZ"/>
        </w:rPr>
        <w:t>To those who presented today, thank you very much</w:t>
      </w:r>
    </w:p>
    <w:p w:rsidR="00A60FCA" w:rsidRPr="00A60FCA" w:rsidRDefault="00A60FCA" w:rsidP="00A60FCA">
      <w:pPr>
        <w:pStyle w:val="ListParagraph"/>
        <w:rPr>
          <w:rFonts w:ascii="Calibri" w:hAnsi="Calibri"/>
          <w:lang w:val="en-NZ"/>
        </w:rPr>
      </w:pPr>
    </w:p>
    <w:p w:rsidR="00A60FCA" w:rsidRPr="001F1202" w:rsidRDefault="00A60FCA" w:rsidP="00A60FCA">
      <w:pPr>
        <w:pStyle w:val="ListParagraph"/>
        <w:spacing w:line="276" w:lineRule="auto"/>
        <w:jc w:val="both"/>
        <w:rPr>
          <w:rFonts w:ascii="Calibri" w:hAnsi="Calibri"/>
          <w:lang w:val="en-NZ"/>
        </w:rPr>
      </w:pPr>
    </w:p>
    <w:p w:rsidR="003A15F4" w:rsidRPr="00127B21" w:rsidRDefault="003A15F4" w:rsidP="003A15F4">
      <w:pPr>
        <w:spacing w:line="276" w:lineRule="auto"/>
        <w:jc w:val="both"/>
        <w:rPr>
          <w:rFonts w:ascii="Calibri" w:hAnsi="Calibri"/>
          <w:lang w:val="en-NZ"/>
        </w:rPr>
      </w:pPr>
      <w:r w:rsidRPr="00127B21">
        <w:rPr>
          <w:rFonts w:ascii="Calibri" w:hAnsi="Calibri"/>
          <w:lang w:val="en-NZ"/>
        </w:rPr>
        <w:t>Jenny Paynter</w:t>
      </w:r>
    </w:p>
    <w:p w:rsidR="003A15F4" w:rsidRPr="00127B21" w:rsidRDefault="003A15F4" w:rsidP="003A15F4">
      <w:pPr>
        <w:spacing w:line="276" w:lineRule="auto"/>
        <w:jc w:val="both"/>
        <w:rPr>
          <w:rFonts w:ascii="Calibri" w:hAnsi="Calibri"/>
          <w:lang w:val="en-NZ"/>
        </w:rPr>
      </w:pPr>
      <w:r w:rsidRPr="00127B21">
        <w:rPr>
          <w:rFonts w:ascii="Calibri" w:hAnsi="Calibri"/>
          <w:lang w:val="en-NZ"/>
        </w:rPr>
        <w:t>Chairman</w:t>
      </w:r>
    </w:p>
    <w:p w:rsidR="003A15F4" w:rsidRPr="00127B21" w:rsidRDefault="003A15F4" w:rsidP="003A15F4">
      <w:pPr>
        <w:spacing w:line="276" w:lineRule="auto"/>
        <w:jc w:val="both"/>
        <w:rPr>
          <w:rFonts w:ascii="Calibri" w:hAnsi="Calibri"/>
          <w:lang w:val="en-NZ"/>
        </w:rPr>
      </w:pPr>
      <w:r w:rsidRPr="00127B21">
        <w:rPr>
          <w:rFonts w:ascii="Calibri" w:hAnsi="Calibri"/>
          <w:lang w:val="en-NZ"/>
        </w:rPr>
        <w:t xml:space="preserve">Lung Health Auckland  </w:t>
      </w:r>
    </w:p>
    <w:p w:rsidR="003A15F4" w:rsidRPr="003A15F4" w:rsidRDefault="003A15F4" w:rsidP="003A15F4">
      <w:pPr>
        <w:rPr>
          <w:lang w:val="en-GB" w:eastAsia="en-US"/>
        </w:rPr>
      </w:pPr>
    </w:p>
    <w:p w:rsidR="00EA2A65" w:rsidRDefault="00EA2A65" w:rsidP="00EA2A65">
      <w:pPr>
        <w:rPr>
          <w:lang w:val="en-GB" w:eastAsia="en-US"/>
        </w:rPr>
      </w:pPr>
    </w:p>
    <w:p w:rsidR="00EA2A65" w:rsidRPr="00EA2A65" w:rsidRDefault="00EA2A65" w:rsidP="00EA2A65">
      <w:pPr>
        <w:rPr>
          <w:lang w:val="en-GB" w:eastAsia="en-US"/>
        </w:rPr>
      </w:pPr>
    </w:p>
    <w:p w:rsidR="00EA2B03" w:rsidRDefault="00EA2B03" w:rsidP="006027E1">
      <w:pPr>
        <w:pStyle w:val="Heading1"/>
        <w:numPr>
          <w:ilvl w:val="0"/>
          <w:numId w:val="0"/>
        </w:numPr>
        <w:rPr>
          <w:rFonts w:ascii="Bookman Old Style" w:hAnsi="Bookman Old Style" w:cs="Microsoft Sans Serif"/>
          <w:sz w:val="28"/>
          <w:szCs w:val="28"/>
        </w:rPr>
      </w:pPr>
    </w:p>
    <w:p w:rsidR="00A27AAF" w:rsidRDefault="00A27AAF"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Default="00A60FCA" w:rsidP="00A27AAF"/>
    <w:p w:rsidR="00A60FCA" w:rsidRPr="006B716A" w:rsidRDefault="00A60FCA" w:rsidP="00A27AAF"/>
    <w:p w:rsidR="002F3026" w:rsidRDefault="002F3026" w:rsidP="00A27AAF">
      <w:pPr>
        <w:rPr>
          <w:lang w:val="en-US"/>
        </w:rPr>
      </w:pPr>
    </w:p>
    <w:p w:rsidR="002F3026" w:rsidRDefault="002F3026" w:rsidP="00A27AAF">
      <w:pPr>
        <w:rPr>
          <w:lang w:val="en-US"/>
        </w:rPr>
      </w:pPr>
    </w:p>
    <w:p w:rsidR="002F3026" w:rsidRDefault="002F3026" w:rsidP="00A27AAF">
      <w:pPr>
        <w:rPr>
          <w:lang w:val="en-US"/>
        </w:rPr>
      </w:pPr>
    </w:p>
    <w:p w:rsidR="002F3026" w:rsidRDefault="002F3026" w:rsidP="00A27AAF">
      <w:pPr>
        <w:rPr>
          <w:lang w:val="en-US"/>
        </w:rPr>
      </w:pPr>
    </w:p>
    <w:p w:rsidR="002F3026" w:rsidRDefault="002F3026" w:rsidP="00A27AAF">
      <w:pPr>
        <w:rPr>
          <w:lang w:val="en-US"/>
        </w:rPr>
      </w:pPr>
    </w:p>
    <w:p w:rsidR="00857E03" w:rsidRDefault="00E72DE7" w:rsidP="00A27AAF">
      <w:pPr>
        <w:rPr>
          <w:lang w:val="en-US"/>
        </w:rPr>
      </w:pPr>
      <w:r>
        <w:rPr>
          <w:lang w:val="en-US"/>
        </w:rPr>
        <w:lastRenderedPageBreak/>
        <w:t xml:space="preserve">BREAKDOWN OF </w:t>
      </w:r>
      <w:r w:rsidR="002A12B2">
        <w:rPr>
          <w:lang w:val="en-US"/>
        </w:rPr>
        <w:t xml:space="preserve">WELFARE </w:t>
      </w:r>
      <w:r w:rsidR="00240F36">
        <w:rPr>
          <w:lang w:val="en-US"/>
        </w:rPr>
        <w:t>EXPENDITURE 20</w:t>
      </w:r>
      <w:r w:rsidR="00546F8E">
        <w:rPr>
          <w:lang w:val="en-US"/>
        </w:rPr>
        <w:t>10</w:t>
      </w:r>
      <w:r w:rsidR="00ED3E65">
        <w:rPr>
          <w:lang w:val="en-US"/>
        </w:rPr>
        <w:t>-20</w:t>
      </w:r>
      <w:r w:rsidR="00567E57">
        <w:rPr>
          <w:lang w:val="en-US"/>
        </w:rPr>
        <w:t>1</w:t>
      </w:r>
      <w:r w:rsidR="00546F8E">
        <w:rPr>
          <w:lang w:val="en-US"/>
        </w:rPr>
        <w:t>1</w:t>
      </w:r>
    </w:p>
    <w:p w:rsidR="00D00ED4" w:rsidRDefault="00D00ED4" w:rsidP="00A27AAF">
      <w:pPr>
        <w:rPr>
          <w:lang w:val="en-US"/>
        </w:rPr>
      </w:pPr>
    </w:p>
    <w:p w:rsidR="00546F8E" w:rsidRDefault="00D00ED4" w:rsidP="00A27AAF">
      <w:pPr>
        <w:rPr>
          <w:lang w:val="en-US"/>
        </w:rPr>
      </w:pPr>
      <w:r>
        <w:rPr>
          <w:lang w:val="en-US"/>
        </w:rPr>
        <w:t>(Excluding GST)</w:t>
      </w:r>
    </w:p>
    <w:p w:rsidR="00857E03" w:rsidRDefault="00857E03" w:rsidP="00A27AAF">
      <w:pPr>
        <w:rPr>
          <w:lang w:val="en-US"/>
        </w:rPr>
      </w:pPr>
    </w:p>
    <w:tbl>
      <w:tblPr>
        <w:tblW w:w="7812" w:type="dxa"/>
        <w:tblInd w:w="93" w:type="dxa"/>
        <w:tblLook w:val="04A0"/>
      </w:tblPr>
      <w:tblGrid>
        <w:gridCol w:w="5402"/>
        <w:gridCol w:w="2410"/>
      </w:tblGrid>
      <w:tr w:rsidR="00546F8E" w:rsidRPr="00546F8E" w:rsidTr="00546F8E">
        <w:trPr>
          <w:trHeight w:val="255"/>
        </w:trPr>
        <w:tc>
          <w:tcPr>
            <w:tcW w:w="5402" w:type="dxa"/>
            <w:tcBorders>
              <w:top w:val="single" w:sz="4" w:space="0" w:color="4BACC6"/>
              <w:left w:val="single" w:sz="4" w:space="0" w:color="4BACC6"/>
              <w:bottom w:val="single" w:sz="4" w:space="0" w:color="4BACC6"/>
              <w:right w:val="single" w:sz="4" w:space="0" w:color="4BACC6"/>
            </w:tcBorders>
            <w:shd w:val="clear" w:color="DBEEF3" w:fill="DBEEF3"/>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Food Vouchers</w:t>
            </w:r>
          </w:p>
        </w:tc>
        <w:tc>
          <w:tcPr>
            <w:tcW w:w="2410" w:type="dxa"/>
            <w:tcBorders>
              <w:top w:val="single" w:sz="4" w:space="0" w:color="4BACC6"/>
              <w:left w:val="nil"/>
              <w:bottom w:val="single" w:sz="4" w:space="0" w:color="4BACC6"/>
              <w:right w:val="single" w:sz="4" w:space="0" w:color="4BACC6"/>
            </w:tcBorders>
            <w:shd w:val="clear" w:color="DBEEF3" w:fill="DBEEF3"/>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3927.54</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auto" w:fill="auto"/>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Taxi Fares</w:t>
            </w:r>
          </w:p>
        </w:tc>
        <w:tc>
          <w:tcPr>
            <w:tcW w:w="2410" w:type="dxa"/>
            <w:tcBorders>
              <w:top w:val="nil"/>
              <w:left w:val="nil"/>
              <w:bottom w:val="single" w:sz="4" w:space="0" w:color="4BACC6"/>
              <w:right w:val="single" w:sz="4" w:space="0" w:color="4BACC6"/>
            </w:tcBorders>
            <w:shd w:val="clear" w:color="auto" w:fill="auto"/>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8575.18</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DBEEF3" w:fill="DBEEF3"/>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Petrol Vouchers</w:t>
            </w:r>
          </w:p>
        </w:tc>
        <w:tc>
          <w:tcPr>
            <w:tcW w:w="2410" w:type="dxa"/>
            <w:tcBorders>
              <w:top w:val="nil"/>
              <w:left w:val="nil"/>
              <w:bottom w:val="single" w:sz="4" w:space="0" w:color="4BACC6"/>
              <w:right w:val="single" w:sz="4" w:space="0" w:color="4BACC6"/>
            </w:tcBorders>
            <w:shd w:val="clear" w:color="DBEEF3" w:fill="DBEEF3"/>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2185.89</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auto" w:fill="auto"/>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Prescription Charges</w:t>
            </w:r>
          </w:p>
        </w:tc>
        <w:tc>
          <w:tcPr>
            <w:tcW w:w="2410" w:type="dxa"/>
            <w:tcBorders>
              <w:top w:val="nil"/>
              <w:left w:val="nil"/>
              <w:bottom w:val="single" w:sz="4" w:space="0" w:color="4BACC6"/>
              <w:right w:val="single" w:sz="4" w:space="0" w:color="4BACC6"/>
            </w:tcBorders>
            <w:shd w:val="clear" w:color="auto" w:fill="auto"/>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986.43</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DBEEF3" w:fill="DBEEF3"/>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 xml:space="preserve">Food </w:t>
            </w:r>
          </w:p>
        </w:tc>
        <w:tc>
          <w:tcPr>
            <w:tcW w:w="2410" w:type="dxa"/>
            <w:tcBorders>
              <w:top w:val="nil"/>
              <w:left w:val="nil"/>
              <w:bottom w:val="single" w:sz="4" w:space="0" w:color="4BACC6"/>
              <w:right w:val="single" w:sz="4" w:space="0" w:color="4BACC6"/>
            </w:tcBorders>
            <w:shd w:val="clear" w:color="DBEEF3" w:fill="DBEEF3"/>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898.26</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auto" w:fill="auto"/>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Power &amp; Rent</w:t>
            </w:r>
          </w:p>
        </w:tc>
        <w:tc>
          <w:tcPr>
            <w:tcW w:w="2410" w:type="dxa"/>
            <w:tcBorders>
              <w:top w:val="nil"/>
              <w:left w:val="nil"/>
              <w:bottom w:val="single" w:sz="4" w:space="0" w:color="4BACC6"/>
              <w:right w:val="single" w:sz="4" w:space="0" w:color="4BACC6"/>
            </w:tcBorders>
            <w:shd w:val="clear" w:color="auto" w:fill="auto"/>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10235.82</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DBEEF3" w:fill="DBEEF3"/>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Other Assistance</w:t>
            </w:r>
          </w:p>
        </w:tc>
        <w:tc>
          <w:tcPr>
            <w:tcW w:w="2410" w:type="dxa"/>
            <w:tcBorders>
              <w:top w:val="nil"/>
              <w:left w:val="nil"/>
              <w:bottom w:val="single" w:sz="4" w:space="0" w:color="4BACC6"/>
              <w:right w:val="single" w:sz="4" w:space="0" w:color="4BACC6"/>
            </w:tcBorders>
            <w:shd w:val="clear" w:color="DBEEF3" w:fill="DBEEF3"/>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967.55</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auto" w:fill="auto"/>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Cell Phone Top Up</w:t>
            </w:r>
          </w:p>
        </w:tc>
        <w:tc>
          <w:tcPr>
            <w:tcW w:w="2410" w:type="dxa"/>
            <w:tcBorders>
              <w:top w:val="nil"/>
              <w:left w:val="nil"/>
              <w:bottom w:val="single" w:sz="4" w:space="0" w:color="4BACC6"/>
              <w:right w:val="single" w:sz="4" w:space="0" w:color="4BACC6"/>
            </w:tcBorders>
            <w:shd w:val="clear" w:color="auto" w:fill="auto"/>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863.40</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DBEEF3" w:fill="DBEEF3"/>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Pt Transport</w:t>
            </w:r>
          </w:p>
        </w:tc>
        <w:tc>
          <w:tcPr>
            <w:tcW w:w="2410" w:type="dxa"/>
            <w:tcBorders>
              <w:top w:val="nil"/>
              <w:left w:val="nil"/>
              <w:bottom w:val="single" w:sz="4" w:space="0" w:color="4BACC6"/>
              <w:right w:val="single" w:sz="4" w:space="0" w:color="4BACC6"/>
            </w:tcBorders>
            <w:shd w:val="clear" w:color="DBEEF3" w:fill="DBEEF3"/>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70.43</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auto" w:fill="auto"/>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Pt Equipment</w:t>
            </w:r>
          </w:p>
        </w:tc>
        <w:tc>
          <w:tcPr>
            <w:tcW w:w="2410" w:type="dxa"/>
            <w:tcBorders>
              <w:top w:val="nil"/>
              <w:left w:val="nil"/>
              <w:bottom w:val="single" w:sz="4" w:space="0" w:color="4BACC6"/>
              <w:right w:val="single" w:sz="4" w:space="0" w:color="4BACC6"/>
            </w:tcBorders>
            <w:shd w:val="clear" w:color="auto" w:fill="auto"/>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792.15</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DBEEF3" w:fill="DBEEF3"/>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Other Amenities</w:t>
            </w:r>
          </w:p>
        </w:tc>
        <w:tc>
          <w:tcPr>
            <w:tcW w:w="2410" w:type="dxa"/>
            <w:tcBorders>
              <w:top w:val="nil"/>
              <w:left w:val="nil"/>
              <w:bottom w:val="single" w:sz="4" w:space="0" w:color="4BACC6"/>
              <w:right w:val="single" w:sz="4" w:space="0" w:color="4BACC6"/>
            </w:tcBorders>
            <w:shd w:val="clear" w:color="DBEEF3" w:fill="DBEEF3"/>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2421.35</w:t>
            </w:r>
          </w:p>
        </w:tc>
      </w:tr>
      <w:tr w:rsidR="00546F8E" w:rsidRPr="00546F8E" w:rsidTr="00546F8E">
        <w:trPr>
          <w:trHeight w:val="255"/>
        </w:trPr>
        <w:tc>
          <w:tcPr>
            <w:tcW w:w="5402" w:type="dxa"/>
            <w:tcBorders>
              <w:top w:val="nil"/>
              <w:left w:val="single" w:sz="4" w:space="0" w:color="4BACC6"/>
              <w:bottom w:val="single" w:sz="4" w:space="0" w:color="4BACC6"/>
              <w:right w:val="single" w:sz="4" w:space="0" w:color="4BACC6"/>
            </w:tcBorders>
            <w:shd w:val="clear" w:color="auto" w:fill="auto"/>
            <w:noWrap/>
            <w:vAlign w:val="bottom"/>
            <w:hideMark/>
          </w:tcPr>
          <w:p w:rsidR="00546F8E" w:rsidRPr="00546F8E" w:rsidRDefault="00546F8E" w:rsidP="00546F8E">
            <w:pPr>
              <w:rPr>
                <w:rFonts w:asciiTheme="minorHAnsi" w:hAnsiTheme="minorHAnsi" w:cs="Arial"/>
                <w:color w:val="000000"/>
                <w:lang w:val="en-NZ" w:eastAsia="en-NZ"/>
              </w:rPr>
            </w:pPr>
            <w:r w:rsidRPr="00546F8E">
              <w:rPr>
                <w:rFonts w:asciiTheme="minorHAnsi" w:hAnsiTheme="minorHAnsi" w:cs="Arial"/>
                <w:color w:val="000000"/>
                <w:lang w:val="en-NZ" w:eastAsia="en-NZ"/>
              </w:rPr>
              <w:t>Conference &amp; Travel Grants</w:t>
            </w:r>
          </w:p>
        </w:tc>
        <w:tc>
          <w:tcPr>
            <w:tcW w:w="2410" w:type="dxa"/>
            <w:tcBorders>
              <w:top w:val="nil"/>
              <w:left w:val="nil"/>
              <w:bottom w:val="single" w:sz="4" w:space="0" w:color="4BACC6"/>
              <w:right w:val="single" w:sz="4" w:space="0" w:color="4BACC6"/>
            </w:tcBorders>
            <w:shd w:val="clear" w:color="auto" w:fill="auto"/>
            <w:noWrap/>
            <w:vAlign w:val="bottom"/>
            <w:hideMark/>
          </w:tcPr>
          <w:p w:rsidR="00546F8E" w:rsidRPr="00546F8E" w:rsidRDefault="00546F8E" w:rsidP="00546F8E">
            <w:pPr>
              <w:jc w:val="right"/>
              <w:rPr>
                <w:rFonts w:ascii="Arial" w:hAnsi="Arial" w:cs="Arial"/>
                <w:color w:val="000000"/>
                <w:sz w:val="20"/>
                <w:szCs w:val="20"/>
                <w:lang w:val="en-NZ" w:eastAsia="en-NZ"/>
              </w:rPr>
            </w:pPr>
            <w:r w:rsidRPr="00546F8E">
              <w:rPr>
                <w:rFonts w:ascii="Arial" w:hAnsi="Arial" w:cs="Arial"/>
                <w:color w:val="000000"/>
                <w:sz w:val="20"/>
                <w:szCs w:val="20"/>
                <w:lang w:val="en-NZ" w:eastAsia="en-NZ"/>
              </w:rPr>
              <w:t>1333.33</w:t>
            </w:r>
          </w:p>
        </w:tc>
      </w:tr>
      <w:tr w:rsidR="00546F8E" w:rsidRPr="00546F8E" w:rsidTr="00546F8E">
        <w:trPr>
          <w:trHeight w:val="255"/>
        </w:trPr>
        <w:tc>
          <w:tcPr>
            <w:tcW w:w="5402" w:type="dxa"/>
            <w:tcBorders>
              <w:top w:val="nil"/>
              <w:left w:val="nil"/>
              <w:bottom w:val="nil"/>
              <w:right w:val="nil"/>
            </w:tcBorders>
            <w:shd w:val="clear" w:color="auto" w:fill="auto"/>
            <w:noWrap/>
            <w:vAlign w:val="bottom"/>
            <w:hideMark/>
          </w:tcPr>
          <w:p w:rsidR="00546F8E" w:rsidRPr="00546F8E" w:rsidRDefault="00546F8E" w:rsidP="00546F8E">
            <w:pPr>
              <w:rPr>
                <w:rFonts w:ascii="Arial" w:hAnsi="Arial" w:cs="Arial"/>
                <w:b/>
                <w:bCs/>
                <w:sz w:val="20"/>
                <w:szCs w:val="20"/>
                <w:lang w:val="en-NZ" w:eastAsia="en-NZ"/>
              </w:rPr>
            </w:pPr>
            <w:r w:rsidRPr="00546F8E">
              <w:rPr>
                <w:rFonts w:ascii="Arial" w:hAnsi="Arial" w:cs="Arial"/>
                <w:b/>
                <w:bCs/>
                <w:sz w:val="20"/>
                <w:szCs w:val="20"/>
                <w:lang w:val="en-NZ" w:eastAsia="en-NZ"/>
              </w:rPr>
              <w:t>TOTAL:</w:t>
            </w:r>
          </w:p>
        </w:tc>
        <w:tc>
          <w:tcPr>
            <w:tcW w:w="2410" w:type="dxa"/>
            <w:tcBorders>
              <w:top w:val="nil"/>
              <w:left w:val="nil"/>
              <w:bottom w:val="nil"/>
              <w:right w:val="nil"/>
            </w:tcBorders>
            <w:shd w:val="clear" w:color="auto" w:fill="auto"/>
            <w:noWrap/>
            <w:vAlign w:val="bottom"/>
            <w:hideMark/>
          </w:tcPr>
          <w:p w:rsidR="00546F8E" w:rsidRPr="00546F8E" w:rsidRDefault="00546F8E" w:rsidP="00546F8E">
            <w:pPr>
              <w:jc w:val="right"/>
              <w:rPr>
                <w:rFonts w:ascii="Arial" w:hAnsi="Arial" w:cs="Arial"/>
                <w:b/>
                <w:bCs/>
                <w:sz w:val="20"/>
                <w:szCs w:val="20"/>
                <w:lang w:val="en-NZ" w:eastAsia="en-NZ"/>
              </w:rPr>
            </w:pPr>
            <w:r w:rsidRPr="00546F8E">
              <w:rPr>
                <w:rFonts w:ascii="Arial" w:hAnsi="Arial" w:cs="Arial"/>
                <w:b/>
                <w:bCs/>
                <w:sz w:val="20"/>
                <w:szCs w:val="20"/>
                <w:lang w:val="en-NZ" w:eastAsia="en-NZ"/>
              </w:rPr>
              <w:t>33257.33</w:t>
            </w:r>
          </w:p>
        </w:tc>
      </w:tr>
    </w:tbl>
    <w:p w:rsidR="00FF7405" w:rsidRPr="0007416C" w:rsidRDefault="00FF7405" w:rsidP="00E72DE7">
      <w:pPr>
        <w:jc w:val="center"/>
        <w:rPr>
          <w:rFonts w:asciiTheme="minorHAnsi" w:hAnsiTheme="minorHAnsi" w:cs="Microsoft Sans Serif"/>
          <w:sz w:val="28"/>
          <w:szCs w:val="28"/>
        </w:rPr>
      </w:pPr>
    </w:p>
    <w:p w:rsidR="00E051FF" w:rsidRPr="0007416C" w:rsidRDefault="00E051FF" w:rsidP="00E72DE7">
      <w:pPr>
        <w:jc w:val="center"/>
        <w:rPr>
          <w:rFonts w:asciiTheme="minorHAnsi" w:hAnsiTheme="minorHAnsi" w:cs="Microsoft Sans Serif"/>
          <w:sz w:val="28"/>
          <w:szCs w:val="28"/>
        </w:rPr>
      </w:pPr>
    </w:p>
    <w:p w:rsidR="00E051FF" w:rsidRDefault="005F779C" w:rsidP="00E72DE7">
      <w:pPr>
        <w:jc w:val="center"/>
        <w:rPr>
          <w:rFonts w:cs="Microsoft Sans Serif"/>
          <w:sz w:val="28"/>
          <w:szCs w:val="28"/>
        </w:rPr>
      </w:pPr>
      <w:r w:rsidRPr="005F779C">
        <w:rPr>
          <w:rFonts w:cs="Microsoft Sans Serif"/>
          <w:noProof/>
          <w:sz w:val="28"/>
          <w:szCs w:val="28"/>
          <w:lang w:val="en-NZ" w:eastAsia="en-NZ"/>
        </w:rPr>
        <w:drawing>
          <wp:inline distT="0" distB="0" distL="0" distR="0">
            <wp:extent cx="5278120" cy="3228866"/>
            <wp:effectExtent l="19050" t="0" r="1778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9311F">
        <w:rPr>
          <w:rFonts w:cs="Microsoft Sans Serif"/>
          <w:noProof/>
          <w:sz w:val="28"/>
          <w:szCs w:val="28"/>
          <w:lang w:val="en-NZ" w:eastAsia="en-NZ"/>
        </w:rPr>
        <w:pict>
          <v:shapetype id="_x0000_t202" coordsize="21600,21600" o:spt="202" path="m,l,21600r21600,l21600,xe">
            <v:stroke joinstyle="miter"/>
            <v:path gradientshapeok="t" o:connecttype="rect"/>
          </v:shapetype>
          <v:shape id="_x0000_s1029" type="#_x0000_t202" style="position:absolute;left:0;text-align:left;margin-left:.9pt;margin-top:253.25pt;width:415.5pt;height:3.55pt;z-index:251658752;mso-position-horizontal-relative:text;mso-position-vertical-relative:text">
            <v:textbox>
              <w:txbxContent>
                <w:p w:rsidR="00FF0E25" w:rsidRDefault="00FF0E25"/>
              </w:txbxContent>
            </v:textbox>
          </v:shape>
        </w:pict>
      </w:r>
    </w:p>
    <w:p w:rsidR="00E051FF" w:rsidRDefault="00E051FF" w:rsidP="00E72DE7">
      <w:pPr>
        <w:jc w:val="center"/>
        <w:rPr>
          <w:rFonts w:cs="Microsoft Sans Serif"/>
          <w:sz w:val="28"/>
          <w:szCs w:val="28"/>
        </w:rPr>
      </w:pPr>
    </w:p>
    <w:p w:rsidR="00E16F5B" w:rsidRDefault="00E16F5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E16F5B" w:rsidRDefault="00E16F5B" w:rsidP="00E72DE7">
      <w:pPr>
        <w:jc w:val="center"/>
        <w:rPr>
          <w:rFonts w:cs="Microsoft Sans Serif"/>
          <w:sz w:val="28"/>
          <w:szCs w:val="28"/>
        </w:rPr>
      </w:pPr>
    </w:p>
    <w:p w:rsidR="00E16F5B" w:rsidRDefault="00E16F5B" w:rsidP="00E72DE7">
      <w:pPr>
        <w:jc w:val="center"/>
        <w:rPr>
          <w:rFonts w:cs="Microsoft Sans Serif"/>
          <w:sz w:val="28"/>
          <w:szCs w:val="28"/>
        </w:rPr>
      </w:pPr>
    </w:p>
    <w:p w:rsidR="0085061C" w:rsidRPr="002A35EA" w:rsidRDefault="0085061C" w:rsidP="0085061C">
      <w:pPr>
        <w:rPr>
          <w:rFonts w:ascii="Bookman Old Style" w:hAnsi="Bookman Old Style"/>
          <w:b/>
          <w:u w:val="single"/>
        </w:rPr>
      </w:pPr>
      <w:r w:rsidRPr="002A35EA">
        <w:rPr>
          <w:rFonts w:ascii="Bookman Old Style" w:hAnsi="Bookman Old Style"/>
          <w:b/>
          <w:u w:val="single"/>
        </w:rPr>
        <w:lastRenderedPageBreak/>
        <w:t>INCIDENCE OF TUBERCU</w:t>
      </w:r>
      <w:r w:rsidR="00A46AB6">
        <w:rPr>
          <w:rFonts w:ascii="Bookman Old Style" w:hAnsi="Bookman Old Style"/>
          <w:b/>
          <w:u w:val="single"/>
        </w:rPr>
        <w:t>LOSIS THROUGHOUT NEW ZEALAND 2010</w:t>
      </w:r>
    </w:p>
    <w:p w:rsidR="0085061C" w:rsidRPr="002A35EA" w:rsidRDefault="0085061C" w:rsidP="0085061C">
      <w:pPr>
        <w:pStyle w:val="Footer"/>
        <w:tabs>
          <w:tab w:val="clear" w:pos="4153"/>
          <w:tab w:val="clear" w:pos="8306"/>
        </w:tabs>
        <w:rPr>
          <w:rFonts w:ascii="Bookman Old Style" w:hAnsi="Bookman Old Style"/>
        </w:rPr>
      </w:pPr>
      <w:r w:rsidRPr="002A35EA">
        <w:rPr>
          <w:rFonts w:ascii="Bookman Old Style" w:hAnsi="Bookman Old Style"/>
        </w:rPr>
        <w:t>Figures supplied by Surveillance Query Team, Institute of Environmental Science &amp; Research Ltd</w:t>
      </w:r>
    </w:p>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rPr>
      </w:pPr>
      <w:r w:rsidRPr="002A35EA">
        <w:rPr>
          <w:rFonts w:ascii="Bookman Old Style" w:hAnsi="Bookman Old Style"/>
        </w:rPr>
        <w:t>TB cases notified in the year ending 31.12.</w:t>
      </w:r>
      <w:r w:rsidR="00A46AB6">
        <w:rPr>
          <w:rFonts w:ascii="Bookman Old Style" w:hAnsi="Bookman Old Style"/>
        </w:rPr>
        <w:t>10</w:t>
      </w:r>
      <w:r w:rsidRPr="002A35EA">
        <w:rPr>
          <w:rFonts w:ascii="Bookman Old Style" w:hAnsi="Bookman Old Style"/>
        </w:rPr>
        <w:t xml:space="preserve"> = </w:t>
      </w:r>
      <w:r w:rsidR="00292FD0">
        <w:rPr>
          <w:rFonts w:ascii="Bookman Old Style" w:hAnsi="Bookman Old Style"/>
        </w:rPr>
        <w:t>30</w:t>
      </w:r>
      <w:r w:rsidR="00A46AB6">
        <w:rPr>
          <w:rFonts w:ascii="Bookman Old Style" w:hAnsi="Bookman Old Style"/>
        </w:rPr>
        <w:t>7</w:t>
      </w:r>
      <w:r w:rsidRPr="002A35EA">
        <w:rPr>
          <w:rFonts w:ascii="Bookman Old Style" w:hAnsi="Bookman Old Style"/>
        </w:rPr>
        <w:t xml:space="preserve"> </w:t>
      </w:r>
    </w:p>
    <w:p w:rsidR="0085061C" w:rsidRPr="002A35EA" w:rsidRDefault="0085061C" w:rsidP="0085061C">
      <w:pPr>
        <w:rPr>
          <w:rFonts w:ascii="Bookman Old Style" w:hAnsi="Bookman Old Style"/>
        </w:rPr>
      </w:pPr>
    </w:p>
    <w:p w:rsidR="00066ABC" w:rsidRDefault="0039311F" w:rsidP="0085061C">
      <w:pPr>
        <w:rPr>
          <w:rFonts w:ascii="Bookman Old Style" w:hAnsi="Bookman Old Style"/>
          <w:b/>
        </w:rPr>
      </w:pPr>
      <w:r w:rsidRPr="0039311F">
        <w:rPr>
          <w:rFonts w:ascii="Bookman Old Style" w:hAnsi="Bookman Old Style"/>
          <w:b/>
          <w:noProof/>
        </w:rPr>
        <w:pict>
          <v:shape id="_x0000_s1026" type="#_x0000_t75" style="position:absolute;margin-left:1.5pt;margin-top:22pt;width:395.05pt;height:34.95pt;z-index:251657728" fillcolor="window">
            <v:imagedata r:id="rId10" o:title=""/>
            <w10:wrap type="square" side="right"/>
          </v:shape>
          <o:OLEObject Type="Embed" ProgID="Excel.Sheet.8" ShapeID="_x0000_s1026" DrawAspect="Content" ObjectID="_1376156817" r:id="rId11"/>
        </w:pict>
      </w:r>
      <w:r w:rsidR="0085061C" w:rsidRPr="002A35EA">
        <w:rPr>
          <w:rFonts w:ascii="Bookman Old Style" w:hAnsi="Bookman Old Style"/>
          <w:b/>
        </w:rPr>
        <w:t xml:space="preserve"> New Zealand totals, earlier years:</w:t>
      </w:r>
    </w:p>
    <w:p w:rsidR="00BF4EF8" w:rsidRDefault="00BF4EF8" w:rsidP="0085061C">
      <w:pPr>
        <w:rPr>
          <w:rFonts w:ascii="Bookman Old Style" w:hAnsi="Bookman Old Style"/>
          <w:b/>
        </w:rPr>
      </w:pPr>
    </w:p>
    <w:p w:rsidR="00F47CDD" w:rsidRPr="002A35EA" w:rsidRDefault="00F47CDD" w:rsidP="0085061C">
      <w:pPr>
        <w:rPr>
          <w:rFonts w:ascii="Bookman Old Style" w:hAnsi="Bookman Old Style"/>
          <w:b/>
        </w:rPr>
      </w:pPr>
    </w:p>
    <w:p w:rsidR="00F47CDD" w:rsidRDefault="00F47CDD" w:rsidP="0085061C">
      <w:pPr>
        <w:rPr>
          <w:rFonts w:ascii="Bookman Old Style" w:hAnsi="Bookman Old Style"/>
        </w:rPr>
      </w:pPr>
      <w:r w:rsidRPr="00F47CDD">
        <w:rPr>
          <w:rFonts w:ascii="Bookman Old Style" w:hAnsi="Bookman Old Style"/>
          <w:noProof/>
          <w:lang w:val="en-NZ" w:eastAsia="en-NZ"/>
        </w:rPr>
        <w:drawing>
          <wp:inline distT="0" distB="0" distL="0" distR="0">
            <wp:extent cx="5172075" cy="3695700"/>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CDD" w:rsidRDefault="00F47CDD" w:rsidP="0085061C">
      <w:pPr>
        <w:rPr>
          <w:rFonts w:ascii="Bookman Old Style" w:hAnsi="Bookman Old Style"/>
        </w:rPr>
      </w:pPr>
    </w:p>
    <w:p w:rsidR="0029298A" w:rsidRPr="002A35EA" w:rsidRDefault="0029298A" w:rsidP="0085061C">
      <w:pPr>
        <w:rPr>
          <w:rFonts w:ascii="Bookman Old Style" w:hAnsi="Bookman Old Style"/>
        </w:rPr>
      </w:pPr>
    </w:p>
    <w:p w:rsidR="0085061C" w:rsidRPr="002A35EA" w:rsidRDefault="00E92057" w:rsidP="0085061C">
      <w:pPr>
        <w:rPr>
          <w:rFonts w:ascii="Bookman Old Style" w:hAnsi="Bookman Old Style"/>
        </w:rPr>
      </w:pPr>
      <w:r>
        <w:rPr>
          <w:rFonts w:ascii="Bookman Old Style" w:hAnsi="Bookman Old Style"/>
          <w:b/>
        </w:rPr>
        <w:t>N</w:t>
      </w:r>
      <w:r w:rsidR="0085061C" w:rsidRPr="002A35EA">
        <w:rPr>
          <w:rFonts w:ascii="Bookman Old Style" w:hAnsi="Bookman Old Style"/>
          <w:b/>
        </w:rPr>
        <w:t xml:space="preserve">otification by Health District </w:t>
      </w:r>
      <w:r w:rsidR="00BA3D82" w:rsidRPr="002A35EA">
        <w:rPr>
          <w:rFonts w:ascii="Bookman Old Style" w:hAnsi="Bookman Old Style"/>
          <w:b/>
        </w:rPr>
        <w:t>20</w:t>
      </w:r>
      <w:r w:rsidR="00F47CDD">
        <w:rPr>
          <w:rFonts w:ascii="Bookman Old Style" w:hAnsi="Bookman Old Style"/>
          <w:b/>
        </w:rPr>
        <w:t>10</w:t>
      </w:r>
      <w:r w:rsidR="00BA3D82" w:rsidRPr="002A35EA">
        <w:rPr>
          <w:rFonts w:ascii="Bookman Old Style" w:hAnsi="Bookman Old Style"/>
          <w:b/>
        </w:rPr>
        <w:t xml:space="preserve"> </w:t>
      </w:r>
      <w:r w:rsidR="0085061C" w:rsidRPr="002A35EA">
        <w:rPr>
          <w:rFonts w:ascii="Bookman Old Style" w:hAnsi="Bookman Old Style"/>
        </w:rPr>
        <w:t>(200</w:t>
      </w:r>
      <w:r w:rsidR="00F47CDD">
        <w:rPr>
          <w:rFonts w:ascii="Bookman Old Style" w:hAnsi="Bookman Old Style"/>
        </w:rPr>
        <w:t>9</w:t>
      </w:r>
      <w:r w:rsidR="0085061C" w:rsidRPr="002A35EA">
        <w:rPr>
          <w:rFonts w:ascii="Bookman Old Style" w:hAnsi="Bookman Old Style"/>
        </w:rPr>
        <w:t>)</w:t>
      </w:r>
      <w:r w:rsidR="00DF227F">
        <w:rPr>
          <w:rFonts w:ascii="Bookman Old Style" w:hAnsi="Bookman Old Style"/>
        </w:rPr>
        <w:t xml:space="preserve"> </w:t>
      </w:r>
    </w:p>
    <w:p w:rsidR="0085061C" w:rsidRPr="002A35EA" w:rsidRDefault="0085061C" w:rsidP="0085061C">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05"/>
        <w:gridCol w:w="2895"/>
        <w:gridCol w:w="1580"/>
      </w:tblGrid>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Northland</w:t>
            </w:r>
          </w:p>
        </w:tc>
        <w:tc>
          <w:tcPr>
            <w:tcW w:w="1605" w:type="dxa"/>
          </w:tcPr>
          <w:p w:rsidR="0085061C" w:rsidRPr="009870BD" w:rsidRDefault="00A60FCA" w:rsidP="00A60FCA">
            <w:pPr>
              <w:jc w:val="right"/>
              <w:rPr>
                <w:rFonts w:ascii="Bookman Old Style" w:hAnsi="Bookman Old Style"/>
              </w:rPr>
            </w:pPr>
            <w:r>
              <w:rPr>
                <w:rFonts w:ascii="Bookman Old Style" w:hAnsi="Bookman Old Style"/>
              </w:rPr>
              <w:t xml:space="preserve">6  </w:t>
            </w:r>
            <w:r w:rsidR="00C51B77">
              <w:rPr>
                <w:rFonts w:ascii="Bookman Old Style" w:hAnsi="Bookman Old Style"/>
              </w:rPr>
              <w:t>(</w:t>
            </w:r>
            <w:r w:rsidR="00FE3BFB">
              <w:rPr>
                <w:rFonts w:ascii="Bookman Old Style" w:hAnsi="Bookman Old Style"/>
              </w:rPr>
              <w:t>8</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proofErr w:type="spellStart"/>
            <w:r w:rsidRPr="009870BD">
              <w:rPr>
                <w:rFonts w:ascii="Bookman Old Style" w:hAnsi="Bookman Old Style"/>
              </w:rPr>
              <w:t>Waitemata</w:t>
            </w:r>
            <w:proofErr w:type="spellEnd"/>
          </w:p>
        </w:tc>
        <w:tc>
          <w:tcPr>
            <w:tcW w:w="1580" w:type="dxa"/>
          </w:tcPr>
          <w:p w:rsidR="0085061C" w:rsidRPr="009870BD" w:rsidRDefault="00F9221B" w:rsidP="00A60FCA">
            <w:pPr>
              <w:jc w:val="right"/>
              <w:rPr>
                <w:rFonts w:ascii="Bookman Old Style" w:hAnsi="Bookman Old Style"/>
              </w:rPr>
            </w:pPr>
            <w:r>
              <w:rPr>
                <w:rFonts w:ascii="Bookman Old Style" w:hAnsi="Bookman Old Style"/>
              </w:rPr>
              <w:t>34</w:t>
            </w:r>
            <w:r w:rsidR="00FE3BFB">
              <w:rPr>
                <w:rFonts w:ascii="Bookman Old Style" w:hAnsi="Bookman Old Style"/>
              </w:rPr>
              <w:t xml:space="preserve"> </w:t>
            </w:r>
            <w:r w:rsidR="00A60FCA">
              <w:rPr>
                <w:rFonts w:ascii="Bookman Old Style" w:hAnsi="Bookman Old Style"/>
              </w:rPr>
              <w:t xml:space="preserve"> </w:t>
            </w:r>
            <w:r w:rsidR="00FE3BFB">
              <w:rPr>
                <w:rFonts w:ascii="Bookman Old Style" w:hAnsi="Bookman Old Style"/>
              </w:rPr>
              <w:t>(</w:t>
            </w:r>
            <w:r w:rsidR="00F47CDD">
              <w:rPr>
                <w:rFonts w:ascii="Bookman Old Style" w:hAnsi="Bookman Old Style"/>
              </w:rPr>
              <w:t>49</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City">
              <w:smartTag w:uri="urn:schemas-microsoft-com:office:smarttags" w:element="place">
                <w:r w:rsidRPr="009870BD">
                  <w:rPr>
                    <w:rFonts w:ascii="Bookman Old Style" w:hAnsi="Bookman Old Style"/>
                  </w:rPr>
                  <w:t>Auckland</w:t>
                </w:r>
              </w:smartTag>
            </w:smartTag>
          </w:p>
        </w:tc>
        <w:tc>
          <w:tcPr>
            <w:tcW w:w="1605" w:type="dxa"/>
          </w:tcPr>
          <w:p w:rsidR="0085061C" w:rsidRPr="009870BD" w:rsidRDefault="00F9221B" w:rsidP="00A60FCA">
            <w:pPr>
              <w:jc w:val="right"/>
              <w:rPr>
                <w:rFonts w:ascii="Bookman Old Style" w:hAnsi="Bookman Old Style"/>
              </w:rPr>
            </w:pPr>
            <w:r>
              <w:rPr>
                <w:rFonts w:ascii="Bookman Old Style" w:hAnsi="Bookman Old Style"/>
              </w:rPr>
              <w:t xml:space="preserve">64 </w:t>
            </w:r>
            <w:r w:rsidR="00F47CDD">
              <w:rPr>
                <w:rFonts w:ascii="Bookman Old Style" w:hAnsi="Bookman Old Style"/>
              </w:rPr>
              <w:t>(</w:t>
            </w:r>
            <w:r w:rsidR="00FE3BFB">
              <w:rPr>
                <w:rFonts w:ascii="Bookman Old Style" w:hAnsi="Bookman Old Style"/>
              </w:rPr>
              <w:t>63</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Counties/Manukau</w:t>
            </w:r>
          </w:p>
        </w:tc>
        <w:tc>
          <w:tcPr>
            <w:tcW w:w="1580" w:type="dxa"/>
          </w:tcPr>
          <w:p w:rsidR="0085061C" w:rsidRPr="009870BD" w:rsidRDefault="00F9221B" w:rsidP="00A60FCA">
            <w:pPr>
              <w:jc w:val="right"/>
              <w:rPr>
                <w:rFonts w:ascii="Bookman Old Style" w:hAnsi="Bookman Old Style"/>
              </w:rPr>
            </w:pPr>
            <w:r>
              <w:rPr>
                <w:rFonts w:ascii="Bookman Old Style" w:hAnsi="Bookman Old Style"/>
              </w:rPr>
              <w:t xml:space="preserve">62 </w:t>
            </w:r>
            <w:r w:rsidR="00A60FCA">
              <w:rPr>
                <w:rFonts w:ascii="Bookman Old Style" w:hAnsi="Bookman Old Style"/>
              </w:rPr>
              <w:t xml:space="preserve"> </w:t>
            </w:r>
            <w:r w:rsidR="00F47CDD">
              <w:rPr>
                <w:rFonts w:ascii="Bookman Old Style" w:hAnsi="Bookman Old Style"/>
              </w:rPr>
              <w:t>(</w:t>
            </w:r>
            <w:r w:rsidR="00FE3BFB">
              <w:rPr>
                <w:rFonts w:ascii="Bookman Old Style" w:hAnsi="Bookman Old Style"/>
              </w:rPr>
              <w:t>66</w:t>
            </w:r>
            <w:r w:rsidR="00F47CD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place">
              <w:r w:rsidRPr="009870BD">
                <w:rPr>
                  <w:rFonts w:ascii="Bookman Old Style" w:hAnsi="Bookman Old Style"/>
                </w:rPr>
                <w:t>Waikato</w:t>
              </w:r>
            </w:smartTag>
          </w:p>
        </w:tc>
        <w:tc>
          <w:tcPr>
            <w:tcW w:w="1605" w:type="dxa"/>
          </w:tcPr>
          <w:p w:rsidR="0085061C" w:rsidRPr="009870BD" w:rsidRDefault="00DF227F" w:rsidP="00A60FCA">
            <w:pPr>
              <w:jc w:val="right"/>
              <w:rPr>
                <w:rFonts w:ascii="Bookman Old Style" w:hAnsi="Bookman Old Style"/>
              </w:rPr>
            </w:pPr>
            <w:r>
              <w:rPr>
                <w:rFonts w:ascii="Bookman Old Style" w:hAnsi="Bookman Old Style"/>
              </w:rPr>
              <w:t xml:space="preserve">22 </w:t>
            </w:r>
            <w:r w:rsidR="00F47CDD">
              <w:rPr>
                <w:rFonts w:ascii="Bookman Old Style" w:hAnsi="Bookman Old Style"/>
              </w:rPr>
              <w:t>(</w:t>
            </w:r>
            <w:r w:rsidR="00FE3BFB">
              <w:rPr>
                <w:rFonts w:ascii="Bookman Old Style" w:hAnsi="Bookman Old Style"/>
              </w:rPr>
              <w:t>16</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Lakes</w:t>
            </w:r>
          </w:p>
        </w:tc>
        <w:tc>
          <w:tcPr>
            <w:tcW w:w="1580" w:type="dxa"/>
          </w:tcPr>
          <w:p w:rsidR="0085061C" w:rsidRPr="009870BD" w:rsidRDefault="00DF227F" w:rsidP="00A60FCA">
            <w:pPr>
              <w:jc w:val="right"/>
              <w:rPr>
                <w:rFonts w:ascii="Bookman Old Style" w:hAnsi="Bookman Old Style"/>
              </w:rPr>
            </w:pPr>
            <w:r>
              <w:rPr>
                <w:rFonts w:ascii="Bookman Old Style" w:hAnsi="Bookman Old Style"/>
              </w:rPr>
              <w:t>3</w:t>
            </w:r>
            <w:r w:rsidR="002A35EA" w:rsidRPr="009870BD">
              <w:rPr>
                <w:rFonts w:ascii="Bookman Old Style" w:hAnsi="Bookman Old Style"/>
              </w:rPr>
              <w:t xml:space="preserve">  </w:t>
            </w:r>
            <w:r w:rsidR="00F47CDD">
              <w:rPr>
                <w:rFonts w:ascii="Bookman Old Style" w:hAnsi="Bookman Old Style"/>
              </w:rPr>
              <w:t>(</w:t>
            </w:r>
            <w:r w:rsidR="00FE3BFB">
              <w:rPr>
                <w:rFonts w:ascii="Bookman Old Style" w:hAnsi="Bookman Old Style"/>
              </w:rPr>
              <w:t>7</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place">
              <w:smartTag w:uri="urn:schemas-microsoft-com:office:smarttags" w:element="PlaceType">
                <w:r w:rsidRPr="009870BD">
                  <w:rPr>
                    <w:rFonts w:ascii="Bookman Old Style" w:hAnsi="Bookman Old Style"/>
                  </w:rPr>
                  <w:t>Bay</w:t>
                </w:r>
              </w:smartTag>
              <w:r w:rsidRPr="009870BD">
                <w:rPr>
                  <w:rFonts w:ascii="Bookman Old Style" w:hAnsi="Bookman Old Style"/>
                </w:rPr>
                <w:t xml:space="preserve"> of </w:t>
              </w:r>
              <w:smartTag w:uri="urn:schemas-microsoft-com:office:smarttags" w:element="PlaceName">
                <w:r w:rsidRPr="009870BD">
                  <w:rPr>
                    <w:rFonts w:ascii="Bookman Old Style" w:hAnsi="Bookman Old Style"/>
                  </w:rPr>
                  <w:t>Plenty</w:t>
                </w:r>
              </w:smartTag>
            </w:smartTag>
          </w:p>
        </w:tc>
        <w:tc>
          <w:tcPr>
            <w:tcW w:w="1605" w:type="dxa"/>
          </w:tcPr>
          <w:p w:rsidR="0085061C" w:rsidRPr="009870BD" w:rsidRDefault="00DF227F" w:rsidP="00A60FCA">
            <w:pPr>
              <w:jc w:val="right"/>
              <w:rPr>
                <w:rFonts w:ascii="Bookman Old Style" w:hAnsi="Bookman Old Style"/>
              </w:rPr>
            </w:pPr>
            <w:r>
              <w:rPr>
                <w:rFonts w:ascii="Bookman Old Style" w:hAnsi="Bookman Old Style"/>
              </w:rPr>
              <w:t xml:space="preserve">6 </w:t>
            </w:r>
            <w:r w:rsidR="00F47CDD">
              <w:rPr>
                <w:rFonts w:ascii="Bookman Old Style" w:hAnsi="Bookman Old Style"/>
              </w:rPr>
              <w:t>(</w:t>
            </w:r>
            <w:r w:rsidR="00FE3BFB">
              <w:rPr>
                <w:rFonts w:ascii="Bookman Old Style" w:hAnsi="Bookman Old Style"/>
              </w:rPr>
              <w:t>12</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proofErr w:type="spellStart"/>
            <w:r w:rsidRPr="009870BD">
              <w:rPr>
                <w:rFonts w:ascii="Bookman Old Style" w:hAnsi="Bookman Old Style"/>
              </w:rPr>
              <w:t>Tairawhiti</w:t>
            </w:r>
            <w:proofErr w:type="spellEnd"/>
          </w:p>
        </w:tc>
        <w:tc>
          <w:tcPr>
            <w:tcW w:w="1580" w:type="dxa"/>
          </w:tcPr>
          <w:p w:rsidR="0085061C" w:rsidRPr="009870BD" w:rsidRDefault="00DF227F" w:rsidP="00A60FCA">
            <w:pPr>
              <w:jc w:val="right"/>
              <w:rPr>
                <w:rFonts w:ascii="Bookman Old Style" w:hAnsi="Bookman Old Style"/>
              </w:rPr>
            </w:pPr>
            <w:r>
              <w:rPr>
                <w:rFonts w:ascii="Bookman Old Style" w:hAnsi="Bookman Old Style"/>
              </w:rPr>
              <w:t>3</w:t>
            </w:r>
            <w:r w:rsidR="002A35EA" w:rsidRPr="009870BD">
              <w:rPr>
                <w:rFonts w:ascii="Bookman Old Style" w:hAnsi="Bookman Old Style"/>
              </w:rPr>
              <w:t xml:space="preserve">  </w:t>
            </w:r>
            <w:r w:rsidR="00F47CDD">
              <w:rPr>
                <w:rFonts w:ascii="Bookman Old Style" w:hAnsi="Bookman Old Style"/>
              </w:rPr>
              <w:t>(</w:t>
            </w:r>
            <w:r w:rsidR="00FE3BFB">
              <w:rPr>
                <w:rFonts w:ascii="Bookman Old Style" w:hAnsi="Bookman Old Style"/>
              </w:rPr>
              <w:t>6</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Taranaki</w:t>
            </w:r>
          </w:p>
        </w:tc>
        <w:tc>
          <w:tcPr>
            <w:tcW w:w="1605" w:type="dxa"/>
          </w:tcPr>
          <w:p w:rsidR="0085061C" w:rsidRPr="009870BD" w:rsidRDefault="00DF227F" w:rsidP="00A60FCA">
            <w:pPr>
              <w:jc w:val="right"/>
              <w:rPr>
                <w:rFonts w:ascii="Bookman Old Style" w:hAnsi="Bookman Old Style"/>
              </w:rPr>
            </w:pPr>
            <w:r>
              <w:rPr>
                <w:rFonts w:ascii="Bookman Old Style" w:hAnsi="Bookman Old Style"/>
              </w:rPr>
              <w:t>1</w:t>
            </w:r>
            <w:r w:rsidR="002A35EA" w:rsidRPr="009870BD">
              <w:rPr>
                <w:rFonts w:ascii="Bookman Old Style" w:hAnsi="Bookman Old Style"/>
              </w:rPr>
              <w:t xml:space="preserve"> </w:t>
            </w:r>
            <w:r w:rsidR="00A60FCA">
              <w:rPr>
                <w:rFonts w:ascii="Bookman Old Style" w:hAnsi="Bookman Old Style"/>
              </w:rPr>
              <w:t xml:space="preserve"> </w:t>
            </w:r>
            <w:r w:rsidR="00F47CDD">
              <w:rPr>
                <w:rFonts w:ascii="Bookman Old Style" w:hAnsi="Bookman Old Style"/>
              </w:rPr>
              <w:t>(</w:t>
            </w:r>
            <w:r w:rsidR="00FE3BFB">
              <w:rPr>
                <w:rFonts w:ascii="Bookman Old Style" w:hAnsi="Bookman Old Style"/>
              </w:rPr>
              <w:t>0</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Hawke’s Bay</w:t>
            </w:r>
          </w:p>
        </w:tc>
        <w:tc>
          <w:tcPr>
            <w:tcW w:w="1580" w:type="dxa"/>
          </w:tcPr>
          <w:p w:rsidR="0085061C" w:rsidRPr="009870BD" w:rsidRDefault="00DF227F" w:rsidP="00A60FCA">
            <w:pPr>
              <w:jc w:val="right"/>
              <w:rPr>
                <w:rFonts w:ascii="Bookman Old Style" w:hAnsi="Bookman Old Style"/>
              </w:rPr>
            </w:pPr>
            <w:r>
              <w:rPr>
                <w:rFonts w:ascii="Bookman Old Style" w:hAnsi="Bookman Old Style"/>
              </w:rPr>
              <w:t>11</w:t>
            </w:r>
            <w:r w:rsidR="002A35EA" w:rsidRPr="009870BD">
              <w:rPr>
                <w:rFonts w:ascii="Bookman Old Style" w:hAnsi="Bookman Old Style"/>
              </w:rPr>
              <w:t xml:space="preserve"> </w:t>
            </w:r>
            <w:r w:rsidR="00F47CDD">
              <w:rPr>
                <w:rFonts w:ascii="Bookman Old Style" w:hAnsi="Bookman Old Style"/>
              </w:rPr>
              <w:t>(</w:t>
            </w:r>
            <w:r w:rsidR="00FE3BFB">
              <w:rPr>
                <w:rFonts w:ascii="Bookman Old Style" w:hAnsi="Bookman Old Style"/>
              </w:rPr>
              <w:t>8</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proofErr w:type="spellStart"/>
            <w:r w:rsidRPr="009870BD">
              <w:rPr>
                <w:rFonts w:ascii="Bookman Old Style" w:hAnsi="Bookman Old Style"/>
              </w:rPr>
              <w:t>Whanganui</w:t>
            </w:r>
            <w:proofErr w:type="spellEnd"/>
          </w:p>
        </w:tc>
        <w:tc>
          <w:tcPr>
            <w:tcW w:w="1605" w:type="dxa"/>
          </w:tcPr>
          <w:p w:rsidR="0085061C" w:rsidRPr="009870BD" w:rsidRDefault="00C47E16" w:rsidP="00A60FCA">
            <w:pPr>
              <w:jc w:val="right"/>
              <w:rPr>
                <w:rFonts w:ascii="Bookman Old Style" w:hAnsi="Bookman Old Style"/>
              </w:rPr>
            </w:pPr>
            <w:r>
              <w:rPr>
                <w:rFonts w:ascii="Bookman Old Style" w:hAnsi="Bookman Old Style"/>
              </w:rPr>
              <w:t>2</w:t>
            </w:r>
            <w:r w:rsidR="002A35EA" w:rsidRPr="009870BD">
              <w:rPr>
                <w:rFonts w:ascii="Bookman Old Style" w:hAnsi="Bookman Old Style"/>
              </w:rPr>
              <w:t xml:space="preserve"> </w:t>
            </w:r>
            <w:r w:rsidR="00A60FCA">
              <w:rPr>
                <w:rFonts w:ascii="Bookman Old Style" w:hAnsi="Bookman Old Style"/>
              </w:rPr>
              <w:t xml:space="preserve"> </w:t>
            </w:r>
            <w:r w:rsidR="00F47CDD">
              <w:rPr>
                <w:rFonts w:ascii="Bookman Old Style" w:hAnsi="Bookman Old Style"/>
              </w:rPr>
              <w:t>(</w:t>
            </w:r>
            <w:r w:rsidR="00FE3BFB">
              <w:rPr>
                <w:rFonts w:ascii="Bookman Old Style" w:hAnsi="Bookman Old Style"/>
              </w:rPr>
              <w:t>1</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proofErr w:type="spellStart"/>
            <w:r w:rsidRPr="009870BD">
              <w:rPr>
                <w:rFonts w:ascii="Bookman Old Style" w:hAnsi="Bookman Old Style"/>
              </w:rPr>
              <w:t>MidCentral</w:t>
            </w:r>
            <w:proofErr w:type="spellEnd"/>
          </w:p>
        </w:tc>
        <w:tc>
          <w:tcPr>
            <w:tcW w:w="1580" w:type="dxa"/>
          </w:tcPr>
          <w:p w:rsidR="0085061C" w:rsidRPr="009870BD" w:rsidRDefault="00C47E16" w:rsidP="00A60FCA">
            <w:pPr>
              <w:jc w:val="right"/>
              <w:rPr>
                <w:rFonts w:ascii="Bookman Old Style" w:hAnsi="Bookman Old Style"/>
              </w:rPr>
            </w:pPr>
            <w:r>
              <w:rPr>
                <w:rFonts w:ascii="Bookman Old Style" w:hAnsi="Bookman Old Style"/>
              </w:rPr>
              <w:t>9</w:t>
            </w:r>
            <w:r w:rsidR="002A35EA" w:rsidRPr="009870BD">
              <w:rPr>
                <w:rFonts w:ascii="Bookman Old Style" w:hAnsi="Bookman Old Style"/>
              </w:rPr>
              <w:t xml:space="preserve"> </w:t>
            </w:r>
            <w:r w:rsidR="00F47CDD">
              <w:rPr>
                <w:rFonts w:ascii="Bookman Old Style" w:hAnsi="Bookman Old Style"/>
              </w:rPr>
              <w:t>(</w:t>
            </w:r>
            <w:r w:rsidR="00FE3BFB">
              <w:rPr>
                <w:rFonts w:ascii="Bookman Old Style" w:hAnsi="Bookman Old Style"/>
              </w:rPr>
              <w:t>6</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Hutt</w:t>
            </w:r>
          </w:p>
        </w:tc>
        <w:tc>
          <w:tcPr>
            <w:tcW w:w="1605" w:type="dxa"/>
          </w:tcPr>
          <w:p w:rsidR="0085061C" w:rsidRPr="009870BD" w:rsidRDefault="00C47E16" w:rsidP="00A60FCA">
            <w:pPr>
              <w:jc w:val="right"/>
              <w:rPr>
                <w:rFonts w:ascii="Bookman Old Style" w:hAnsi="Bookman Old Style"/>
              </w:rPr>
            </w:pPr>
            <w:r>
              <w:rPr>
                <w:rFonts w:ascii="Bookman Old Style" w:hAnsi="Bookman Old Style"/>
              </w:rPr>
              <w:t>13</w:t>
            </w:r>
            <w:r w:rsidR="00A60FCA">
              <w:rPr>
                <w:rFonts w:ascii="Bookman Old Style" w:hAnsi="Bookman Old Style"/>
              </w:rPr>
              <w:t xml:space="preserve">  (</w:t>
            </w:r>
            <w:r w:rsidR="00FE3BFB">
              <w:rPr>
                <w:rFonts w:ascii="Bookman Old Style" w:hAnsi="Bookman Old Style"/>
              </w:rPr>
              <w:t>10</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Capital and Coast</w:t>
            </w:r>
          </w:p>
        </w:tc>
        <w:tc>
          <w:tcPr>
            <w:tcW w:w="1580" w:type="dxa"/>
          </w:tcPr>
          <w:p w:rsidR="0085061C" w:rsidRPr="009870BD" w:rsidRDefault="00C47E16" w:rsidP="00A60FCA">
            <w:pPr>
              <w:jc w:val="right"/>
              <w:rPr>
                <w:rFonts w:ascii="Bookman Old Style" w:hAnsi="Bookman Old Style"/>
              </w:rPr>
            </w:pPr>
            <w:r>
              <w:rPr>
                <w:rFonts w:ascii="Bookman Old Style" w:hAnsi="Bookman Old Style"/>
              </w:rPr>
              <w:t>28</w:t>
            </w:r>
            <w:r w:rsidR="002A35EA" w:rsidRPr="009870BD">
              <w:rPr>
                <w:rFonts w:ascii="Bookman Old Style" w:hAnsi="Bookman Old Style"/>
              </w:rPr>
              <w:t xml:space="preserve"> </w:t>
            </w:r>
            <w:r w:rsidR="00F47CDD">
              <w:rPr>
                <w:rFonts w:ascii="Bookman Old Style" w:hAnsi="Bookman Old Style"/>
              </w:rPr>
              <w:t>(</w:t>
            </w:r>
            <w:r w:rsidR="00C51B77">
              <w:rPr>
                <w:rFonts w:ascii="Bookman Old Style" w:hAnsi="Bookman Old Style"/>
              </w:rPr>
              <w:t>2</w:t>
            </w:r>
            <w:r w:rsidR="00FE3BFB">
              <w:rPr>
                <w:rFonts w:ascii="Bookman Old Style" w:hAnsi="Bookman Old Style"/>
              </w:rPr>
              <w:t>0</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proofErr w:type="spellStart"/>
            <w:r w:rsidRPr="009870BD">
              <w:rPr>
                <w:rFonts w:ascii="Bookman Old Style" w:hAnsi="Bookman Old Style"/>
              </w:rPr>
              <w:t>Wairarapa</w:t>
            </w:r>
            <w:proofErr w:type="spellEnd"/>
          </w:p>
        </w:tc>
        <w:tc>
          <w:tcPr>
            <w:tcW w:w="1605" w:type="dxa"/>
          </w:tcPr>
          <w:p w:rsidR="0085061C" w:rsidRPr="009870BD" w:rsidRDefault="00C47E16" w:rsidP="00A60FCA">
            <w:pPr>
              <w:jc w:val="right"/>
              <w:rPr>
                <w:rFonts w:ascii="Bookman Old Style" w:hAnsi="Bookman Old Style"/>
              </w:rPr>
            </w:pPr>
            <w:r>
              <w:rPr>
                <w:rFonts w:ascii="Bookman Old Style" w:hAnsi="Bookman Old Style"/>
              </w:rPr>
              <w:t>1</w:t>
            </w:r>
            <w:r w:rsidR="00A60FCA">
              <w:rPr>
                <w:rFonts w:ascii="Bookman Old Style" w:hAnsi="Bookman Old Style"/>
              </w:rPr>
              <w:t xml:space="preserve"> </w:t>
            </w:r>
            <w:r w:rsidR="00F47CDD">
              <w:rPr>
                <w:rFonts w:ascii="Bookman Old Style" w:hAnsi="Bookman Old Style"/>
              </w:rPr>
              <w:t>(</w:t>
            </w:r>
            <w:r w:rsidR="00FE3BFB">
              <w:rPr>
                <w:rFonts w:ascii="Bookman Old Style" w:hAnsi="Bookman Old Style"/>
              </w:rPr>
              <w:t>1</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Nelson Marlborough</w:t>
            </w:r>
          </w:p>
        </w:tc>
        <w:tc>
          <w:tcPr>
            <w:tcW w:w="1580" w:type="dxa"/>
          </w:tcPr>
          <w:p w:rsidR="0085061C" w:rsidRPr="009870BD" w:rsidRDefault="00C47E16" w:rsidP="00A60FCA">
            <w:pPr>
              <w:jc w:val="right"/>
              <w:rPr>
                <w:rFonts w:ascii="Bookman Old Style" w:hAnsi="Bookman Old Style"/>
              </w:rPr>
            </w:pPr>
            <w:r>
              <w:rPr>
                <w:rFonts w:ascii="Bookman Old Style" w:hAnsi="Bookman Old Style"/>
              </w:rPr>
              <w:t>5</w:t>
            </w:r>
            <w:r w:rsidR="002A35EA" w:rsidRPr="009870BD">
              <w:rPr>
                <w:rFonts w:ascii="Bookman Old Style" w:hAnsi="Bookman Old Style"/>
              </w:rPr>
              <w:t xml:space="preserve"> </w:t>
            </w:r>
            <w:r w:rsidR="00F47CDD">
              <w:rPr>
                <w:rFonts w:ascii="Bookman Old Style" w:hAnsi="Bookman Old Style"/>
              </w:rPr>
              <w:t>(</w:t>
            </w:r>
            <w:r w:rsidR="00FE3BFB">
              <w:rPr>
                <w:rFonts w:ascii="Bookman Old Style" w:hAnsi="Bookman Old Style"/>
              </w:rPr>
              <w:t>4</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West Coast</w:t>
            </w:r>
          </w:p>
        </w:tc>
        <w:tc>
          <w:tcPr>
            <w:tcW w:w="1605" w:type="dxa"/>
          </w:tcPr>
          <w:p w:rsidR="0085061C" w:rsidRPr="009870BD" w:rsidRDefault="00C47E16" w:rsidP="00A60FCA">
            <w:pPr>
              <w:jc w:val="right"/>
              <w:rPr>
                <w:rFonts w:ascii="Bookman Old Style" w:hAnsi="Bookman Old Style"/>
              </w:rPr>
            </w:pPr>
            <w:r>
              <w:rPr>
                <w:rFonts w:ascii="Bookman Old Style" w:hAnsi="Bookman Old Style"/>
              </w:rPr>
              <w:t>1</w:t>
            </w:r>
            <w:r w:rsidR="002A35EA" w:rsidRPr="009870BD">
              <w:rPr>
                <w:rFonts w:ascii="Bookman Old Style" w:hAnsi="Bookman Old Style"/>
              </w:rPr>
              <w:t xml:space="preserve"> </w:t>
            </w:r>
            <w:r w:rsidR="00F47CDD">
              <w:rPr>
                <w:rFonts w:ascii="Bookman Old Style" w:hAnsi="Bookman Old Style"/>
              </w:rPr>
              <w:t>(</w:t>
            </w:r>
            <w:r w:rsidR="00FE3BFB">
              <w:rPr>
                <w:rFonts w:ascii="Bookman Old Style" w:hAnsi="Bookman Old Style"/>
              </w:rPr>
              <w:t>2</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smartTag w:uri="urn:schemas-microsoft-com:office:smarttags" w:element="City">
              <w:smartTag w:uri="urn:schemas-microsoft-com:office:smarttags" w:element="place">
                <w:r w:rsidRPr="009870BD">
                  <w:rPr>
                    <w:rFonts w:ascii="Bookman Old Style" w:hAnsi="Bookman Old Style"/>
                  </w:rPr>
                  <w:t>Canterbury</w:t>
                </w:r>
              </w:smartTag>
            </w:smartTag>
          </w:p>
        </w:tc>
        <w:tc>
          <w:tcPr>
            <w:tcW w:w="1580" w:type="dxa"/>
          </w:tcPr>
          <w:p w:rsidR="0085061C" w:rsidRPr="009870BD" w:rsidRDefault="00C47E16" w:rsidP="00A60FCA">
            <w:pPr>
              <w:jc w:val="right"/>
              <w:rPr>
                <w:rFonts w:ascii="Bookman Old Style" w:hAnsi="Bookman Old Style"/>
              </w:rPr>
            </w:pPr>
            <w:r>
              <w:rPr>
                <w:rFonts w:ascii="Bookman Old Style" w:hAnsi="Bookman Old Style"/>
              </w:rPr>
              <w:t>27</w:t>
            </w:r>
            <w:r w:rsidR="00F47CDD">
              <w:rPr>
                <w:rFonts w:ascii="Bookman Old Style" w:hAnsi="Bookman Old Style"/>
              </w:rPr>
              <w:t>(</w:t>
            </w:r>
            <w:r w:rsidR="00FE3BFB">
              <w:rPr>
                <w:rFonts w:ascii="Bookman Old Style" w:hAnsi="Bookman Old Style"/>
              </w:rPr>
              <w:t>22</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place">
              <w:r w:rsidRPr="009870BD">
                <w:rPr>
                  <w:rFonts w:ascii="Bookman Old Style" w:hAnsi="Bookman Old Style"/>
                </w:rPr>
                <w:t>South Canterbury</w:t>
              </w:r>
            </w:smartTag>
          </w:p>
        </w:tc>
        <w:tc>
          <w:tcPr>
            <w:tcW w:w="1605" w:type="dxa"/>
          </w:tcPr>
          <w:p w:rsidR="0085061C" w:rsidRPr="009870BD" w:rsidRDefault="00C47E16" w:rsidP="00A60FCA">
            <w:pPr>
              <w:jc w:val="right"/>
              <w:rPr>
                <w:rFonts w:ascii="Bookman Old Style" w:hAnsi="Bookman Old Style"/>
              </w:rPr>
            </w:pPr>
            <w:r>
              <w:rPr>
                <w:rFonts w:ascii="Bookman Old Style" w:hAnsi="Bookman Old Style"/>
              </w:rPr>
              <w:t>0</w:t>
            </w:r>
            <w:r w:rsidR="00A60FCA">
              <w:rPr>
                <w:rFonts w:ascii="Bookman Old Style" w:hAnsi="Bookman Old Style"/>
              </w:rPr>
              <w:t xml:space="preserve"> </w:t>
            </w:r>
            <w:r w:rsidR="00F47CDD">
              <w:rPr>
                <w:rFonts w:ascii="Bookman Old Style" w:hAnsi="Bookman Old Style"/>
              </w:rPr>
              <w:t>(</w:t>
            </w:r>
            <w:r w:rsidR="00FE3BFB">
              <w:rPr>
                <w:rFonts w:ascii="Bookman Old Style" w:hAnsi="Bookman Old Style"/>
              </w:rPr>
              <w:t>2</w:t>
            </w:r>
            <w:r w:rsidR="0085061C" w:rsidRPr="009870BD">
              <w:rPr>
                <w:rFonts w:ascii="Bookman Old Style" w:hAnsi="Bookman Old Style"/>
              </w:rPr>
              <w:t>)</w:t>
            </w:r>
          </w:p>
        </w:tc>
        <w:tc>
          <w:tcPr>
            <w:tcW w:w="2895" w:type="dxa"/>
          </w:tcPr>
          <w:p w:rsidR="0085061C" w:rsidRPr="009870BD" w:rsidRDefault="00C47E16" w:rsidP="00551703">
            <w:pPr>
              <w:rPr>
                <w:rFonts w:ascii="Bookman Old Style" w:hAnsi="Bookman Old Style"/>
              </w:rPr>
            </w:pPr>
            <w:r>
              <w:rPr>
                <w:rFonts w:ascii="Bookman Old Style" w:hAnsi="Bookman Old Style"/>
              </w:rPr>
              <w:t>Southern</w:t>
            </w:r>
          </w:p>
        </w:tc>
        <w:tc>
          <w:tcPr>
            <w:tcW w:w="1580" w:type="dxa"/>
          </w:tcPr>
          <w:p w:rsidR="0085061C" w:rsidRPr="009870BD" w:rsidRDefault="00C47E16" w:rsidP="00A60FCA">
            <w:pPr>
              <w:jc w:val="right"/>
              <w:rPr>
                <w:rFonts w:ascii="Bookman Old Style" w:hAnsi="Bookman Old Style"/>
              </w:rPr>
            </w:pPr>
            <w:r>
              <w:rPr>
                <w:rFonts w:ascii="Bookman Old Style" w:hAnsi="Bookman Old Style"/>
              </w:rPr>
              <w:t>9</w:t>
            </w:r>
            <w:r w:rsidR="002A35EA" w:rsidRPr="009870BD">
              <w:rPr>
                <w:rFonts w:ascii="Bookman Old Style" w:hAnsi="Bookman Old Style"/>
              </w:rPr>
              <w:t xml:space="preserve"> </w:t>
            </w:r>
            <w:r w:rsidR="00F47CDD">
              <w:rPr>
                <w:rFonts w:ascii="Bookman Old Style" w:hAnsi="Bookman Old Style"/>
              </w:rPr>
              <w:t>(</w:t>
            </w:r>
            <w:r>
              <w:rPr>
                <w:rFonts w:ascii="Bookman Old Style" w:hAnsi="Bookman Old Style"/>
              </w:rPr>
              <w:t>4</w:t>
            </w:r>
            <w:r w:rsidR="0085061C" w:rsidRPr="009870BD">
              <w:rPr>
                <w:rFonts w:ascii="Bookman Old Style" w:hAnsi="Bookman Old Style"/>
              </w:rPr>
              <w:t>)</w:t>
            </w:r>
          </w:p>
        </w:tc>
      </w:tr>
    </w:tbl>
    <w:p w:rsidR="006027E1" w:rsidRPr="002A35EA" w:rsidRDefault="006027E1" w:rsidP="0085061C">
      <w:pPr>
        <w:rPr>
          <w:rFonts w:ascii="Bookman Old Style" w:hAnsi="Bookman Old Style"/>
        </w:rPr>
      </w:pPr>
    </w:p>
    <w:p w:rsidR="0096531A" w:rsidRDefault="0096531A" w:rsidP="0085061C">
      <w:pPr>
        <w:rPr>
          <w:rFonts w:ascii="Bookman Old Style" w:hAnsi="Bookman Old Style"/>
        </w:rPr>
      </w:pPr>
    </w:p>
    <w:p w:rsidR="00C47E16" w:rsidRDefault="00C47E16" w:rsidP="0085061C">
      <w:pPr>
        <w:rPr>
          <w:rFonts w:ascii="Bookman Old Style" w:hAnsi="Bookman Old Style"/>
        </w:rPr>
      </w:pPr>
    </w:p>
    <w:p w:rsidR="00C47E16" w:rsidRDefault="00C47E16" w:rsidP="0085061C">
      <w:pPr>
        <w:rPr>
          <w:rFonts w:ascii="Bookman Old Style" w:hAnsi="Bookman Old Style"/>
        </w:rPr>
      </w:pPr>
    </w:p>
    <w:p w:rsidR="0096531A" w:rsidRDefault="0096531A" w:rsidP="0085061C">
      <w:pPr>
        <w:rPr>
          <w:rFonts w:ascii="Bookman Old Style" w:hAnsi="Bookman Old Style"/>
        </w:rPr>
      </w:pPr>
    </w:p>
    <w:p w:rsidR="00A46AB6" w:rsidRDefault="00A46AB6" w:rsidP="0085061C">
      <w:pPr>
        <w:rPr>
          <w:rFonts w:ascii="Bookman Old Style" w:hAnsi="Bookman Old Style"/>
        </w:rPr>
      </w:pPr>
    </w:p>
    <w:p w:rsidR="0085061C" w:rsidRPr="002A35EA" w:rsidRDefault="0085061C" w:rsidP="0085061C">
      <w:pPr>
        <w:rPr>
          <w:rFonts w:ascii="Bookman Old Style" w:hAnsi="Bookman Old Style"/>
        </w:rPr>
      </w:pPr>
      <w:r w:rsidRPr="002A35EA">
        <w:rPr>
          <w:rFonts w:ascii="Bookman Old Style" w:hAnsi="Bookman Old Style"/>
        </w:rPr>
        <w:t>Auckland TB cases notified in the year ending 31.12.</w:t>
      </w:r>
      <w:r w:rsidR="00C47E16">
        <w:rPr>
          <w:rFonts w:ascii="Bookman Old Style" w:hAnsi="Bookman Old Style"/>
        </w:rPr>
        <w:t>10</w:t>
      </w:r>
      <w:r w:rsidRPr="002A35EA">
        <w:rPr>
          <w:rFonts w:ascii="Bookman Old Style" w:hAnsi="Bookman Old Style"/>
        </w:rPr>
        <w:t xml:space="preserve"> = </w:t>
      </w:r>
      <w:r w:rsidR="00C47E16">
        <w:rPr>
          <w:rFonts w:ascii="Bookman Old Style" w:hAnsi="Bookman Old Style"/>
          <w:b/>
        </w:rPr>
        <w:t>160</w:t>
      </w:r>
    </w:p>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b/>
        </w:rPr>
      </w:pPr>
      <w:r w:rsidRPr="002A35EA">
        <w:rPr>
          <w:rFonts w:ascii="Bookman Old Style" w:hAnsi="Bookman Old Style"/>
          <w:b/>
        </w:rPr>
        <w:t>Auckland notifications, previous years:</w:t>
      </w:r>
    </w:p>
    <w:p w:rsidR="0085061C" w:rsidRPr="002A35EA" w:rsidRDefault="0085061C" w:rsidP="0085061C">
      <w:pPr>
        <w:rPr>
          <w:rFonts w:ascii="Bookman Old Style" w:hAnsi="Bookman Old Style"/>
          <w:b/>
        </w:rPr>
      </w:pPr>
    </w:p>
    <w:p w:rsidR="0085061C" w:rsidRPr="002A35EA" w:rsidRDefault="0085061C" w:rsidP="0085061C">
      <w:pPr>
        <w:rPr>
          <w:rFonts w:ascii="Bookman Old Style" w:hAnsi="Bookman Old Style"/>
          <w:b/>
        </w:rPr>
      </w:pPr>
    </w:p>
    <w:p w:rsidR="0085061C" w:rsidRPr="002A35EA" w:rsidRDefault="00723F2A" w:rsidP="0085061C">
      <w:pPr>
        <w:rPr>
          <w:rFonts w:ascii="Bookman Old Style" w:hAnsi="Bookman Old Style"/>
        </w:rPr>
      </w:pPr>
      <w:r w:rsidRPr="002A35EA">
        <w:rPr>
          <w:rFonts w:ascii="Bookman Old Style" w:hAnsi="Bookman Old Style"/>
          <w:b/>
        </w:rPr>
        <w:object w:dxaOrig="7901" w:dyaOrig="514">
          <v:shape id="_x0000_i1026" type="#_x0000_t75" style="width:396pt;height:25.5pt" o:ole="" fillcolor="window">
            <v:imagedata r:id="rId13" o:title=""/>
          </v:shape>
          <o:OLEObject Type="Embed" ProgID="Excel.Sheet.8" ShapeID="_x0000_i1026" DrawAspect="Content" ObjectID="_1376156816" r:id="rId14"/>
        </w:object>
      </w:r>
    </w:p>
    <w:p w:rsidR="00517905" w:rsidRPr="002A35EA" w:rsidRDefault="00517905" w:rsidP="0085061C">
      <w:pPr>
        <w:rPr>
          <w:rFonts w:ascii="Bookman Old Style" w:hAnsi="Bookman Old Style"/>
        </w:rPr>
      </w:pPr>
    </w:p>
    <w:p w:rsidR="0085061C" w:rsidRDefault="00F71BF5" w:rsidP="0085061C">
      <w:pPr>
        <w:rPr>
          <w:rFonts w:ascii="Bookman Old Style" w:hAnsi="Bookman Old Style"/>
          <w:b/>
          <w:u w:val="single"/>
        </w:rPr>
      </w:pPr>
      <w:r w:rsidRPr="00F71BF5">
        <w:rPr>
          <w:rFonts w:ascii="Bookman Old Style" w:hAnsi="Bookman Old Style"/>
          <w:b/>
          <w:noProof/>
          <w:u w:val="single"/>
          <w:lang w:val="en-NZ" w:eastAsia="en-NZ"/>
        </w:rPr>
        <w:drawing>
          <wp:inline distT="0" distB="0" distL="0" distR="0">
            <wp:extent cx="5278120" cy="3858871"/>
            <wp:effectExtent l="19050" t="0" r="17780" b="8279"/>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3F2A" w:rsidRDefault="00723F2A" w:rsidP="0085061C">
      <w:pPr>
        <w:rPr>
          <w:rFonts w:ascii="Bookman Old Style" w:hAnsi="Bookman Old Style"/>
          <w:b/>
          <w:u w:val="single"/>
        </w:rPr>
      </w:pPr>
    </w:p>
    <w:p w:rsidR="00723F2A" w:rsidRDefault="00723F2A" w:rsidP="0085061C">
      <w:pPr>
        <w:rPr>
          <w:rFonts w:ascii="Bookman Old Style" w:hAnsi="Bookman Old Style"/>
          <w:b/>
          <w:u w:val="single"/>
        </w:rPr>
      </w:pPr>
    </w:p>
    <w:p w:rsidR="00723F2A" w:rsidRDefault="00723F2A" w:rsidP="0085061C">
      <w:pPr>
        <w:rPr>
          <w:rFonts w:ascii="Bookman Old Style" w:hAnsi="Bookman Old Style"/>
          <w:b/>
          <w:u w:val="single"/>
        </w:rPr>
      </w:pPr>
    </w:p>
    <w:p w:rsidR="0029298A" w:rsidRPr="002A35EA" w:rsidRDefault="0029298A" w:rsidP="0085061C">
      <w:pPr>
        <w:rPr>
          <w:rFonts w:ascii="Bookman Old Style" w:hAnsi="Bookman Old Style"/>
          <w:b/>
          <w:u w:val="single"/>
        </w:rPr>
      </w:pPr>
    </w:p>
    <w:p w:rsidR="0085061C" w:rsidRPr="002A35EA" w:rsidRDefault="0085061C" w:rsidP="0085061C">
      <w:pPr>
        <w:rPr>
          <w:rFonts w:ascii="Bookman Old Style" w:hAnsi="Bookman Old Style"/>
          <w:b/>
        </w:rPr>
      </w:pPr>
      <w:r w:rsidRPr="002A35EA">
        <w:rPr>
          <w:rFonts w:ascii="Bookman Old Style" w:hAnsi="Bookman Old Style"/>
          <w:b/>
          <w:u w:val="single"/>
        </w:rPr>
        <w:t>FROM AUCKLAND CHILDREN’S TB CLINIC REPORT 20</w:t>
      </w:r>
      <w:r w:rsidR="008F634C">
        <w:rPr>
          <w:rFonts w:ascii="Bookman Old Style" w:hAnsi="Bookman Old Style"/>
          <w:b/>
          <w:u w:val="single"/>
        </w:rPr>
        <w:t>10</w:t>
      </w:r>
      <w:r w:rsidRPr="002A35EA">
        <w:rPr>
          <w:rFonts w:ascii="Bookman Old Style" w:hAnsi="Bookman Old Style"/>
        </w:rPr>
        <w:t xml:space="preserve"> (200</w:t>
      </w:r>
      <w:r w:rsidR="008F634C">
        <w:rPr>
          <w:rFonts w:ascii="Bookman Old Style" w:hAnsi="Bookman Old Style"/>
        </w:rPr>
        <w:t>9</w:t>
      </w:r>
      <w:r w:rsidRPr="002A35EA">
        <w:rPr>
          <w:rFonts w:ascii="Bookman Old Style" w:hAnsi="Bookman Old Style"/>
        </w:rPr>
        <w:t>)</w:t>
      </w:r>
    </w:p>
    <w:p w:rsidR="0085061C" w:rsidRPr="002A35EA" w:rsidRDefault="0085061C" w:rsidP="0085061C">
      <w:pPr>
        <w:rPr>
          <w:rFonts w:ascii="Bookman Old Style" w:hAnsi="Bookman Old Style"/>
          <w:b/>
        </w:rPr>
      </w:pPr>
    </w:p>
    <w:p w:rsidR="0085061C" w:rsidRPr="002A35EA" w:rsidRDefault="0085061C" w:rsidP="0085061C">
      <w:pPr>
        <w:rPr>
          <w:rFonts w:ascii="Bookman Old Style" w:hAnsi="Bookman Old Style"/>
        </w:rPr>
      </w:pPr>
      <w:r w:rsidRPr="002A35EA">
        <w:rPr>
          <w:rFonts w:ascii="Bookman Old Style" w:hAnsi="Bookman Old Style"/>
          <w:b/>
        </w:rPr>
        <w:t>Number of new patients:</w:t>
      </w:r>
      <w:r w:rsidR="008F634C">
        <w:rPr>
          <w:rFonts w:ascii="Bookman Old Style" w:hAnsi="Bookman Old Style"/>
          <w:b/>
        </w:rPr>
        <w:t xml:space="preserve"> 198</w:t>
      </w:r>
      <w:r w:rsidR="00DF26B0" w:rsidRPr="002A35EA">
        <w:rPr>
          <w:rFonts w:ascii="Bookman Old Style" w:hAnsi="Bookman Old Style"/>
          <w:b/>
        </w:rPr>
        <w:t xml:space="preserve"> </w:t>
      </w:r>
      <w:r w:rsidR="008F634C" w:rsidRPr="008F634C">
        <w:rPr>
          <w:rFonts w:ascii="Bookman Old Style" w:hAnsi="Bookman Old Style"/>
        </w:rPr>
        <w:t>(</w:t>
      </w:r>
      <w:r w:rsidR="000872A3" w:rsidRPr="008F634C">
        <w:rPr>
          <w:rFonts w:ascii="Bookman Old Style" w:hAnsi="Bookman Old Style"/>
        </w:rPr>
        <w:t>223</w:t>
      </w:r>
      <w:r w:rsidR="00543663" w:rsidRPr="0039544B">
        <w:rPr>
          <w:rFonts w:ascii="Bookman Old Style" w:hAnsi="Bookman Old Style"/>
        </w:rPr>
        <w:t>)</w:t>
      </w:r>
    </w:p>
    <w:p w:rsidR="0085061C" w:rsidRPr="002A35EA" w:rsidRDefault="0085061C" w:rsidP="0085061C">
      <w:pPr>
        <w:spacing w:before="240"/>
        <w:rPr>
          <w:rFonts w:ascii="Bookman Old Style" w:hAnsi="Bookman Old Style"/>
        </w:rPr>
      </w:pPr>
      <w:r w:rsidRPr="002A35EA">
        <w:rPr>
          <w:rFonts w:ascii="Bookman Old Style" w:hAnsi="Bookman Old Style"/>
          <w:b/>
        </w:rPr>
        <w:t xml:space="preserve">Total new cases:  </w:t>
      </w:r>
      <w:r w:rsidR="00DF26B0" w:rsidRPr="002A35EA">
        <w:rPr>
          <w:rFonts w:ascii="Bookman Old Style" w:hAnsi="Bookman Old Style"/>
        </w:rPr>
        <w:t>Latent</w:t>
      </w:r>
      <w:r w:rsidR="00DF26B0" w:rsidRPr="002A35EA">
        <w:rPr>
          <w:rFonts w:ascii="Bookman Old Style" w:hAnsi="Bookman Old Style"/>
          <w:b/>
        </w:rPr>
        <w:t xml:space="preserve"> </w:t>
      </w:r>
      <w:r w:rsidRPr="002A35EA">
        <w:rPr>
          <w:rFonts w:ascii="Bookman Old Style" w:hAnsi="Bookman Old Style"/>
        </w:rPr>
        <w:t xml:space="preserve">TB </w:t>
      </w:r>
      <w:r w:rsidR="00543663" w:rsidRPr="002A35EA">
        <w:rPr>
          <w:rFonts w:ascii="Bookman Old Style" w:hAnsi="Bookman Old Style"/>
        </w:rPr>
        <w:t>Infection</w:t>
      </w:r>
      <w:r w:rsidR="008F634C">
        <w:rPr>
          <w:rFonts w:ascii="Bookman Old Style" w:hAnsi="Bookman Old Style"/>
        </w:rPr>
        <w:t xml:space="preserve"> 80(</w:t>
      </w:r>
      <w:r w:rsidR="000872A3">
        <w:rPr>
          <w:rFonts w:ascii="Bookman Old Style" w:hAnsi="Bookman Old Style"/>
        </w:rPr>
        <w:t>86</w:t>
      </w:r>
      <w:r w:rsidRPr="002A35EA">
        <w:rPr>
          <w:rFonts w:ascii="Bookman Old Style" w:hAnsi="Bookman Old Style"/>
        </w:rPr>
        <w:t>)</w:t>
      </w:r>
    </w:p>
    <w:p w:rsidR="0085061C" w:rsidRPr="002A35EA" w:rsidRDefault="0085061C" w:rsidP="0085061C">
      <w:pPr>
        <w:spacing w:before="240"/>
        <w:rPr>
          <w:rFonts w:ascii="Bookman Old Style" w:hAnsi="Bookman Old Style"/>
        </w:rPr>
      </w:pPr>
      <w:r w:rsidRPr="002A35EA">
        <w:rPr>
          <w:rFonts w:ascii="Bookman Old Style" w:hAnsi="Bookman Old Style"/>
          <w:b/>
        </w:rPr>
        <w:t xml:space="preserve">                           </w:t>
      </w:r>
      <w:r w:rsidRPr="002A35EA">
        <w:rPr>
          <w:rFonts w:ascii="Bookman Old Style" w:hAnsi="Bookman Old Style"/>
        </w:rPr>
        <w:t>TB Disease</w:t>
      </w:r>
      <w:r w:rsidR="00DF26B0" w:rsidRPr="002A35EA">
        <w:rPr>
          <w:rFonts w:ascii="Bookman Old Style" w:hAnsi="Bookman Old Style"/>
        </w:rPr>
        <w:t xml:space="preserve"> </w:t>
      </w:r>
      <w:r w:rsidR="008F634C">
        <w:rPr>
          <w:rFonts w:ascii="Bookman Old Style" w:hAnsi="Bookman Old Style"/>
        </w:rPr>
        <w:t>7</w:t>
      </w:r>
      <w:r w:rsidR="00866199">
        <w:rPr>
          <w:rFonts w:ascii="Bookman Old Style" w:hAnsi="Bookman Old Style"/>
        </w:rPr>
        <w:t xml:space="preserve"> (</w:t>
      </w:r>
      <w:r w:rsidR="008F634C">
        <w:rPr>
          <w:rFonts w:ascii="Bookman Old Style" w:hAnsi="Bookman Old Style"/>
        </w:rPr>
        <w:t>8</w:t>
      </w:r>
      <w:r w:rsidR="00DF26B0" w:rsidRPr="002A35EA">
        <w:rPr>
          <w:rFonts w:ascii="Bookman Old Style" w:hAnsi="Bookman Old Style"/>
        </w:rPr>
        <w:t>)</w:t>
      </w:r>
      <w:r w:rsidRPr="002A35EA">
        <w:rPr>
          <w:rFonts w:ascii="Bookman Old Style" w:hAnsi="Bookman Old Style"/>
        </w:rPr>
        <w:t xml:space="preserve"> </w:t>
      </w:r>
    </w:p>
    <w:p w:rsidR="0085061C" w:rsidRPr="002A35EA" w:rsidRDefault="0085061C" w:rsidP="0085061C">
      <w:pPr>
        <w:rPr>
          <w:rFonts w:ascii="Bookman Old Style" w:hAnsi="Bookman Old Style"/>
          <w:b/>
        </w:rPr>
      </w:pPr>
    </w:p>
    <w:p w:rsidR="0085061C" w:rsidRPr="002A35EA" w:rsidRDefault="0085061C" w:rsidP="0085061C">
      <w:pPr>
        <w:pStyle w:val="Heading6"/>
        <w:rPr>
          <w:rFonts w:ascii="Bookman Old Style" w:hAnsi="Bookman Old Style"/>
        </w:rPr>
      </w:pPr>
      <w:r w:rsidRPr="002A35EA">
        <w:rPr>
          <w:rFonts w:ascii="Bookman Old Style" w:hAnsi="Bookman Old Style"/>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0"/>
        <w:gridCol w:w="2131"/>
        <w:gridCol w:w="2131"/>
      </w:tblGrid>
      <w:tr w:rsidR="0039544B" w:rsidRPr="002A35EA">
        <w:tc>
          <w:tcPr>
            <w:tcW w:w="2130" w:type="dxa"/>
          </w:tcPr>
          <w:p w:rsidR="0039544B" w:rsidRPr="002A35EA" w:rsidRDefault="008F634C" w:rsidP="00551703">
            <w:pPr>
              <w:rPr>
                <w:rFonts w:ascii="Bookman Old Style" w:hAnsi="Bookman Old Style"/>
              </w:rPr>
            </w:pPr>
            <w:r>
              <w:rPr>
                <w:rFonts w:ascii="Bookman Old Style" w:hAnsi="Bookman Old Style"/>
              </w:rPr>
              <w:t>Kiribati</w:t>
            </w:r>
          </w:p>
        </w:tc>
        <w:tc>
          <w:tcPr>
            <w:tcW w:w="2130" w:type="dxa"/>
          </w:tcPr>
          <w:p w:rsidR="0039544B" w:rsidRPr="002A35EA" w:rsidRDefault="008F634C" w:rsidP="00551703">
            <w:pPr>
              <w:rPr>
                <w:rFonts w:ascii="Bookman Old Style" w:hAnsi="Bookman Old Style"/>
              </w:rPr>
            </w:pPr>
            <w:r>
              <w:rPr>
                <w:rFonts w:ascii="Bookman Old Style" w:hAnsi="Bookman Old Style"/>
              </w:rPr>
              <w:t>3</w:t>
            </w:r>
          </w:p>
        </w:tc>
        <w:tc>
          <w:tcPr>
            <w:tcW w:w="2131" w:type="dxa"/>
          </w:tcPr>
          <w:p w:rsidR="0039544B" w:rsidRPr="002A35EA" w:rsidRDefault="0039544B" w:rsidP="00551703">
            <w:pPr>
              <w:rPr>
                <w:rFonts w:ascii="Bookman Old Style" w:hAnsi="Bookman Old Style"/>
              </w:rPr>
            </w:pPr>
            <w:r>
              <w:rPr>
                <w:rFonts w:ascii="Bookman Old Style" w:hAnsi="Bookman Old Style"/>
              </w:rPr>
              <w:t>Maori</w:t>
            </w:r>
          </w:p>
        </w:tc>
        <w:tc>
          <w:tcPr>
            <w:tcW w:w="2131" w:type="dxa"/>
          </w:tcPr>
          <w:p w:rsidR="0039544B" w:rsidRPr="002A35EA" w:rsidRDefault="008F634C" w:rsidP="00551703">
            <w:pPr>
              <w:rPr>
                <w:rFonts w:ascii="Bookman Old Style" w:hAnsi="Bookman Old Style"/>
              </w:rPr>
            </w:pPr>
            <w:r>
              <w:rPr>
                <w:rFonts w:ascii="Bookman Old Style" w:hAnsi="Bookman Old Style"/>
              </w:rPr>
              <w:t>2</w:t>
            </w:r>
          </w:p>
        </w:tc>
      </w:tr>
      <w:tr w:rsidR="000872A3" w:rsidRPr="002A35EA">
        <w:tc>
          <w:tcPr>
            <w:tcW w:w="2130" w:type="dxa"/>
          </w:tcPr>
          <w:p w:rsidR="000872A3" w:rsidRDefault="000872A3" w:rsidP="00551703">
            <w:pPr>
              <w:rPr>
                <w:rFonts w:ascii="Bookman Old Style" w:hAnsi="Bookman Old Style"/>
              </w:rPr>
            </w:pPr>
            <w:r>
              <w:rPr>
                <w:rFonts w:ascii="Bookman Old Style" w:hAnsi="Bookman Old Style"/>
              </w:rPr>
              <w:t>Indian</w:t>
            </w:r>
          </w:p>
        </w:tc>
        <w:tc>
          <w:tcPr>
            <w:tcW w:w="2130" w:type="dxa"/>
          </w:tcPr>
          <w:p w:rsidR="000872A3" w:rsidRDefault="000872A3" w:rsidP="00551703">
            <w:pPr>
              <w:rPr>
                <w:rFonts w:ascii="Bookman Old Style" w:hAnsi="Bookman Old Style"/>
              </w:rPr>
            </w:pPr>
            <w:r>
              <w:rPr>
                <w:rFonts w:ascii="Bookman Old Style" w:hAnsi="Bookman Old Style"/>
              </w:rPr>
              <w:t>1</w:t>
            </w:r>
          </w:p>
        </w:tc>
        <w:tc>
          <w:tcPr>
            <w:tcW w:w="2131" w:type="dxa"/>
          </w:tcPr>
          <w:p w:rsidR="000872A3" w:rsidRDefault="00A60FCA" w:rsidP="00FA0D75">
            <w:pPr>
              <w:rPr>
                <w:rFonts w:ascii="Bookman Old Style" w:hAnsi="Bookman Old Style"/>
              </w:rPr>
            </w:pPr>
            <w:r>
              <w:rPr>
                <w:rFonts w:ascii="Bookman Old Style" w:hAnsi="Bookman Old Style"/>
              </w:rPr>
              <w:t>Philippines</w:t>
            </w:r>
          </w:p>
        </w:tc>
        <w:tc>
          <w:tcPr>
            <w:tcW w:w="2131" w:type="dxa"/>
          </w:tcPr>
          <w:p w:rsidR="000872A3" w:rsidRDefault="000872A3" w:rsidP="00551703">
            <w:pPr>
              <w:rPr>
                <w:rFonts w:ascii="Bookman Old Style" w:hAnsi="Bookman Old Style"/>
              </w:rPr>
            </w:pPr>
            <w:r>
              <w:rPr>
                <w:rFonts w:ascii="Bookman Old Style" w:hAnsi="Bookman Old Style"/>
              </w:rPr>
              <w:t>1</w:t>
            </w:r>
          </w:p>
        </w:tc>
      </w:tr>
    </w:tbl>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rPr>
      </w:pPr>
      <w:r w:rsidRPr="002A35EA">
        <w:rPr>
          <w:rFonts w:ascii="Bookman Old Style" w:hAnsi="Bookman Old Style"/>
          <w:b/>
        </w:rPr>
        <w:t>Gender:</w:t>
      </w:r>
      <w:r w:rsidRPr="002A35EA">
        <w:rPr>
          <w:rFonts w:ascii="Bookman Old Style" w:hAnsi="Bookman Old Style"/>
        </w:rPr>
        <w:t xml:space="preserve"> </w:t>
      </w:r>
      <w:r w:rsidRPr="002A35EA">
        <w:rPr>
          <w:rFonts w:ascii="Bookman Old Style" w:hAnsi="Bookman Old Style"/>
        </w:rPr>
        <w:tab/>
        <w:t>Male =</w:t>
      </w:r>
      <w:r w:rsidR="008F634C">
        <w:rPr>
          <w:rFonts w:ascii="Bookman Old Style" w:hAnsi="Bookman Old Style"/>
        </w:rPr>
        <w:t>3</w:t>
      </w:r>
      <w:r w:rsidR="00543663" w:rsidRPr="002A35EA">
        <w:rPr>
          <w:rFonts w:ascii="Bookman Old Style" w:hAnsi="Bookman Old Style"/>
        </w:rPr>
        <w:t xml:space="preserve"> Female</w:t>
      </w:r>
      <w:r w:rsidRPr="002A35EA">
        <w:rPr>
          <w:rFonts w:ascii="Bookman Old Style" w:hAnsi="Bookman Old Style"/>
        </w:rPr>
        <w:t xml:space="preserve"> = </w:t>
      </w:r>
      <w:r w:rsidR="000872A3">
        <w:rPr>
          <w:rFonts w:ascii="Bookman Old Style" w:hAnsi="Bookman Old Style"/>
        </w:rPr>
        <w:t>4</w:t>
      </w:r>
    </w:p>
    <w:p w:rsidR="0085061C" w:rsidRPr="002A35EA" w:rsidRDefault="0085061C" w:rsidP="0085061C">
      <w:pPr>
        <w:rPr>
          <w:rFonts w:ascii="Bookman Old Style" w:hAnsi="Bookman Old Style"/>
        </w:rPr>
      </w:pPr>
      <w:r w:rsidRPr="002A35EA">
        <w:rPr>
          <w:rFonts w:ascii="Bookman Old Style" w:hAnsi="Bookman Old Style"/>
          <w:b/>
        </w:rPr>
        <w:t>Age:</w:t>
      </w:r>
      <w:r w:rsidRPr="002A35EA">
        <w:rPr>
          <w:rFonts w:ascii="Bookman Old Style" w:hAnsi="Bookman Old Style"/>
        </w:rPr>
        <w:t xml:space="preserve"> </w:t>
      </w:r>
      <w:r w:rsidRPr="002A35EA">
        <w:rPr>
          <w:rFonts w:ascii="Bookman Old Style" w:hAnsi="Bookman Old Style"/>
        </w:rPr>
        <w:tab/>
        <w:t>&lt; 1 y</w:t>
      </w:r>
      <w:r w:rsidRPr="002A35EA">
        <w:rPr>
          <w:rFonts w:ascii="Bookman Old Style" w:hAnsi="Bookman Old Style"/>
        </w:rPr>
        <w:tab/>
      </w:r>
      <w:r w:rsidRPr="002A35EA">
        <w:rPr>
          <w:rFonts w:ascii="Bookman Old Style" w:hAnsi="Bookman Old Style"/>
        </w:rPr>
        <w:tab/>
      </w:r>
      <w:r w:rsidR="00DF26B0" w:rsidRPr="002A35EA">
        <w:rPr>
          <w:rFonts w:ascii="Bookman Old Style" w:hAnsi="Bookman Old Style"/>
        </w:rPr>
        <w:t>0</w:t>
      </w:r>
    </w:p>
    <w:p w:rsidR="0085061C" w:rsidRPr="002A35EA" w:rsidRDefault="0085061C" w:rsidP="0085061C">
      <w:pPr>
        <w:rPr>
          <w:rFonts w:ascii="Bookman Old Style" w:hAnsi="Bookman Old Style"/>
        </w:rPr>
      </w:pPr>
      <w:r w:rsidRPr="002A35EA">
        <w:rPr>
          <w:rFonts w:ascii="Bookman Old Style" w:hAnsi="Bookman Old Style"/>
        </w:rPr>
        <w:tab/>
        <w:t>1-5 yrs</w:t>
      </w:r>
      <w:r w:rsidRPr="002A35EA">
        <w:rPr>
          <w:rFonts w:ascii="Bookman Old Style" w:hAnsi="Bookman Old Style"/>
        </w:rPr>
        <w:tab/>
      </w:r>
      <w:r w:rsidR="008F634C">
        <w:rPr>
          <w:rFonts w:ascii="Bookman Old Style" w:hAnsi="Bookman Old Style"/>
        </w:rPr>
        <w:t>2</w:t>
      </w:r>
    </w:p>
    <w:p w:rsidR="0085061C" w:rsidRPr="002A35EA" w:rsidRDefault="0085061C" w:rsidP="0085061C">
      <w:pPr>
        <w:rPr>
          <w:rFonts w:ascii="Bookman Old Style" w:hAnsi="Bookman Old Style"/>
        </w:rPr>
      </w:pPr>
      <w:r w:rsidRPr="002A35EA">
        <w:rPr>
          <w:rFonts w:ascii="Bookman Old Style" w:hAnsi="Bookman Old Style"/>
        </w:rPr>
        <w:tab/>
        <w:t>6-15 yrs</w:t>
      </w:r>
      <w:r w:rsidRPr="002A35EA">
        <w:rPr>
          <w:rFonts w:ascii="Bookman Old Style" w:hAnsi="Bookman Old Style"/>
        </w:rPr>
        <w:tab/>
      </w:r>
      <w:r w:rsidR="008F634C">
        <w:rPr>
          <w:rFonts w:ascii="Bookman Old Style" w:hAnsi="Bookman Old Style"/>
        </w:rPr>
        <w:t>5</w:t>
      </w:r>
    </w:p>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rPr>
      </w:pPr>
    </w:p>
    <w:p w:rsidR="0085061C" w:rsidRPr="002A35EA" w:rsidRDefault="0085061C" w:rsidP="0085061C">
      <w:pPr>
        <w:jc w:val="both"/>
        <w:rPr>
          <w:rFonts w:ascii="Bookman Old Style" w:hAnsi="Bookman Old Style"/>
          <w:sz w:val="28"/>
          <w:szCs w:val="28"/>
        </w:rPr>
      </w:pPr>
    </w:p>
    <w:sectPr w:rsidR="0085061C" w:rsidRPr="002A35EA" w:rsidSect="002F3026">
      <w:pgSz w:w="11906" w:h="16838"/>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D0" w:rsidRDefault="000323D0" w:rsidP="00240F36">
      <w:r>
        <w:separator/>
      </w:r>
    </w:p>
  </w:endnote>
  <w:endnote w:type="continuationSeparator" w:id="0">
    <w:p w:rsidR="000323D0" w:rsidRDefault="000323D0" w:rsidP="00240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D0" w:rsidRDefault="000323D0" w:rsidP="00240F36">
      <w:r>
        <w:separator/>
      </w:r>
    </w:p>
  </w:footnote>
  <w:footnote w:type="continuationSeparator" w:id="0">
    <w:p w:rsidR="000323D0" w:rsidRDefault="000323D0" w:rsidP="0024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AB9"/>
    <w:multiLevelType w:val="hybridMultilevel"/>
    <w:tmpl w:val="D1AE8E4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82948B0"/>
    <w:multiLevelType w:val="singleLevel"/>
    <w:tmpl w:val="5268B364"/>
    <w:lvl w:ilvl="0">
      <w:start w:val="1"/>
      <w:numFmt w:val="decimal"/>
      <w:pStyle w:val="Heading1"/>
      <w:lvlText w:val="%1"/>
      <w:lvlJc w:val="left"/>
      <w:pPr>
        <w:tabs>
          <w:tab w:val="num" w:pos="720"/>
        </w:tabs>
        <w:ind w:left="720" w:hanging="720"/>
      </w:pPr>
      <w:rPr>
        <w:rFonts w:hint="default"/>
      </w:rPr>
    </w:lvl>
  </w:abstractNum>
  <w:abstractNum w:abstractNumId="2">
    <w:nsid w:val="728C26CA"/>
    <w:multiLevelType w:val="hybridMultilevel"/>
    <w:tmpl w:val="03FE9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F4E61"/>
    <w:rsid w:val="00016854"/>
    <w:rsid w:val="0003206A"/>
    <w:rsid w:val="000323D0"/>
    <w:rsid w:val="000622A7"/>
    <w:rsid w:val="00066ABC"/>
    <w:rsid w:val="0007416C"/>
    <w:rsid w:val="00077586"/>
    <w:rsid w:val="000872A3"/>
    <w:rsid w:val="000C34B7"/>
    <w:rsid w:val="00105B41"/>
    <w:rsid w:val="001264A6"/>
    <w:rsid w:val="001334CE"/>
    <w:rsid w:val="0013594B"/>
    <w:rsid w:val="00143BC2"/>
    <w:rsid w:val="00160EE0"/>
    <w:rsid w:val="00175089"/>
    <w:rsid w:val="001867F3"/>
    <w:rsid w:val="001A718C"/>
    <w:rsid w:val="001B1D84"/>
    <w:rsid w:val="001C39F9"/>
    <w:rsid w:val="001D5B0F"/>
    <w:rsid w:val="001F0E9F"/>
    <w:rsid w:val="001F1202"/>
    <w:rsid w:val="001F3242"/>
    <w:rsid w:val="00207EBF"/>
    <w:rsid w:val="0022217E"/>
    <w:rsid w:val="00226C2D"/>
    <w:rsid w:val="00240F36"/>
    <w:rsid w:val="002628AA"/>
    <w:rsid w:val="00274606"/>
    <w:rsid w:val="00274FF4"/>
    <w:rsid w:val="00281A10"/>
    <w:rsid w:val="0029298A"/>
    <w:rsid w:val="00292FD0"/>
    <w:rsid w:val="002A12B2"/>
    <w:rsid w:val="002A35EA"/>
    <w:rsid w:val="002A67A4"/>
    <w:rsid w:val="002E09C2"/>
    <w:rsid w:val="002F3026"/>
    <w:rsid w:val="00315831"/>
    <w:rsid w:val="00320C0F"/>
    <w:rsid w:val="00350314"/>
    <w:rsid w:val="003535B5"/>
    <w:rsid w:val="003579FC"/>
    <w:rsid w:val="003702DB"/>
    <w:rsid w:val="00377526"/>
    <w:rsid w:val="0039311F"/>
    <w:rsid w:val="0039544B"/>
    <w:rsid w:val="003A15F4"/>
    <w:rsid w:val="003C0D34"/>
    <w:rsid w:val="003C3FB5"/>
    <w:rsid w:val="003D4D97"/>
    <w:rsid w:val="003D4FA6"/>
    <w:rsid w:val="003F7EC6"/>
    <w:rsid w:val="004003B2"/>
    <w:rsid w:val="00406E1A"/>
    <w:rsid w:val="00433F1F"/>
    <w:rsid w:val="00440287"/>
    <w:rsid w:val="004572C3"/>
    <w:rsid w:val="00482D03"/>
    <w:rsid w:val="004B3AC5"/>
    <w:rsid w:val="004D2788"/>
    <w:rsid w:val="004F17B5"/>
    <w:rsid w:val="005069BF"/>
    <w:rsid w:val="00517905"/>
    <w:rsid w:val="00531ACC"/>
    <w:rsid w:val="00543663"/>
    <w:rsid w:val="00546F8E"/>
    <w:rsid w:val="00547021"/>
    <w:rsid w:val="00551703"/>
    <w:rsid w:val="00566130"/>
    <w:rsid w:val="00566810"/>
    <w:rsid w:val="00567E57"/>
    <w:rsid w:val="00574D6E"/>
    <w:rsid w:val="005904D0"/>
    <w:rsid w:val="005E65B7"/>
    <w:rsid w:val="005F4930"/>
    <w:rsid w:val="005F779C"/>
    <w:rsid w:val="006027E1"/>
    <w:rsid w:val="00622FB3"/>
    <w:rsid w:val="00624B45"/>
    <w:rsid w:val="00682754"/>
    <w:rsid w:val="006B716A"/>
    <w:rsid w:val="006C2ACA"/>
    <w:rsid w:val="006D3DB8"/>
    <w:rsid w:val="006D47E3"/>
    <w:rsid w:val="0071519E"/>
    <w:rsid w:val="00723F2A"/>
    <w:rsid w:val="00752C4E"/>
    <w:rsid w:val="007601E8"/>
    <w:rsid w:val="007C5482"/>
    <w:rsid w:val="00821E22"/>
    <w:rsid w:val="0085061C"/>
    <w:rsid w:val="008516EC"/>
    <w:rsid w:val="00857E03"/>
    <w:rsid w:val="00866199"/>
    <w:rsid w:val="00885737"/>
    <w:rsid w:val="008A6A94"/>
    <w:rsid w:val="008E2B06"/>
    <w:rsid w:val="008E5C84"/>
    <w:rsid w:val="008F634C"/>
    <w:rsid w:val="00903152"/>
    <w:rsid w:val="0095361E"/>
    <w:rsid w:val="00960BB8"/>
    <w:rsid w:val="0096531A"/>
    <w:rsid w:val="0096584A"/>
    <w:rsid w:val="009870BD"/>
    <w:rsid w:val="009B4DF2"/>
    <w:rsid w:val="00A076D5"/>
    <w:rsid w:val="00A27AAF"/>
    <w:rsid w:val="00A46AB6"/>
    <w:rsid w:val="00A60FCA"/>
    <w:rsid w:val="00A64AC6"/>
    <w:rsid w:val="00A6575C"/>
    <w:rsid w:val="00A82269"/>
    <w:rsid w:val="00A9064F"/>
    <w:rsid w:val="00AA242F"/>
    <w:rsid w:val="00AC2828"/>
    <w:rsid w:val="00AE1BB8"/>
    <w:rsid w:val="00AF4E61"/>
    <w:rsid w:val="00AF5848"/>
    <w:rsid w:val="00B35825"/>
    <w:rsid w:val="00B374BD"/>
    <w:rsid w:val="00B83432"/>
    <w:rsid w:val="00B978F6"/>
    <w:rsid w:val="00BA3D82"/>
    <w:rsid w:val="00BB6B41"/>
    <w:rsid w:val="00BC0E15"/>
    <w:rsid w:val="00BC3188"/>
    <w:rsid w:val="00BF4EF8"/>
    <w:rsid w:val="00BF763C"/>
    <w:rsid w:val="00C14E4E"/>
    <w:rsid w:val="00C26000"/>
    <w:rsid w:val="00C35EB9"/>
    <w:rsid w:val="00C374CB"/>
    <w:rsid w:val="00C47E16"/>
    <w:rsid w:val="00C51B77"/>
    <w:rsid w:val="00C5729E"/>
    <w:rsid w:val="00C86652"/>
    <w:rsid w:val="00C97F89"/>
    <w:rsid w:val="00C97F9A"/>
    <w:rsid w:val="00CB366A"/>
    <w:rsid w:val="00CD30AA"/>
    <w:rsid w:val="00CD373A"/>
    <w:rsid w:val="00CE5BD6"/>
    <w:rsid w:val="00CF294C"/>
    <w:rsid w:val="00D00ED4"/>
    <w:rsid w:val="00D205E6"/>
    <w:rsid w:val="00D60763"/>
    <w:rsid w:val="00D93443"/>
    <w:rsid w:val="00DF227F"/>
    <w:rsid w:val="00DF26B0"/>
    <w:rsid w:val="00DF5CF9"/>
    <w:rsid w:val="00E051FF"/>
    <w:rsid w:val="00E13625"/>
    <w:rsid w:val="00E153DC"/>
    <w:rsid w:val="00E16F5B"/>
    <w:rsid w:val="00E72DE7"/>
    <w:rsid w:val="00E92057"/>
    <w:rsid w:val="00E95FBF"/>
    <w:rsid w:val="00EA2A65"/>
    <w:rsid w:val="00EA2B03"/>
    <w:rsid w:val="00EA51E6"/>
    <w:rsid w:val="00EB304E"/>
    <w:rsid w:val="00EB3668"/>
    <w:rsid w:val="00EB5193"/>
    <w:rsid w:val="00EC0489"/>
    <w:rsid w:val="00ED3E65"/>
    <w:rsid w:val="00ED60F8"/>
    <w:rsid w:val="00EF3B46"/>
    <w:rsid w:val="00F237F9"/>
    <w:rsid w:val="00F24015"/>
    <w:rsid w:val="00F25BD0"/>
    <w:rsid w:val="00F47CDD"/>
    <w:rsid w:val="00F50C48"/>
    <w:rsid w:val="00F57BB3"/>
    <w:rsid w:val="00F71BF5"/>
    <w:rsid w:val="00F9221B"/>
    <w:rsid w:val="00F95C8B"/>
    <w:rsid w:val="00FA0D75"/>
    <w:rsid w:val="00FA414B"/>
    <w:rsid w:val="00FD019D"/>
    <w:rsid w:val="00FD026D"/>
    <w:rsid w:val="00FE3BFB"/>
    <w:rsid w:val="00FE4935"/>
    <w:rsid w:val="00FF0B4C"/>
    <w:rsid w:val="00FF0E25"/>
    <w:rsid w:val="00FF740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03"/>
    <w:rPr>
      <w:sz w:val="24"/>
      <w:szCs w:val="24"/>
      <w:lang w:val="en-AU" w:eastAsia="en-AU"/>
    </w:rPr>
  </w:style>
  <w:style w:type="paragraph" w:styleId="Heading1">
    <w:name w:val="heading 1"/>
    <w:basedOn w:val="Normal"/>
    <w:next w:val="Normal"/>
    <w:qFormat/>
    <w:rsid w:val="0085061C"/>
    <w:pPr>
      <w:keepNext/>
      <w:numPr>
        <w:numId w:val="2"/>
      </w:numPr>
      <w:outlineLvl w:val="0"/>
    </w:pPr>
    <w:rPr>
      <w:rFonts w:ascii="Arial" w:hAnsi="Arial"/>
      <w:b/>
      <w:sz w:val="22"/>
      <w:szCs w:val="20"/>
      <w:lang w:val="en-GB" w:eastAsia="en-US"/>
    </w:rPr>
  </w:style>
  <w:style w:type="paragraph" w:styleId="Heading6">
    <w:name w:val="heading 6"/>
    <w:basedOn w:val="Normal"/>
    <w:next w:val="Normal"/>
    <w:qFormat/>
    <w:rsid w:val="0085061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B6B41"/>
    <w:pPr>
      <w:ind w:left="-709" w:right="-625"/>
    </w:pPr>
    <w:rPr>
      <w:szCs w:val="20"/>
      <w:lang w:eastAsia="en-US"/>
    </w:rPr>
  </w:style>
  <w:style w:type="paragraph" w:styleId="Footer">
    <w:name w:val="footer"/>
    <w:basedOn w:val="Normal"/>
    <w:link w:val="FooterChar"/>
    <w:uiPriority w:val="99"/>
    <w:rsid w:val="0085061C"/>
    <w:pPr>
      <w:tabs>
        <w:tab w:val="center" w:pos="4153"/>
        <w:tab w:val="right" w:pos="8306"/>
      </w:tabs>
    </w:pPr>
    <w:rPr>
      <w:sz w:val="20"/>
      <w:szCs w:val="20"/>
      <w:lang w:val="en-GB" w:eastAsia="en-US"/>
    </w:rPr>
  </w:style>
  <w:style w:type="table" w:styleId="TableGrid">
    <w:name w:val="Table Grid"/>
    <w:basedOn w:val="TableNormal"/>
    <w:rsid w:val="0085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3188"/>
    <w:rPr>
      <w:rFonts w:ascii="Tahoma" w:hAnsi="Tahoma" w:cs="Tahoma"/>
      <w:sz w:val="16"/>
      <w:szCs w:val="16"/>
    </w:rPr>
  </w:style>
  <w:style w:type="table" w:customStyle="1" w:styleId="LightShading1">
    <w:name w:val="Light Shading1"/>
    <w:basedOn w:val="TableNormal"/>
    <w:uiPriority w:val="60"/>
    <w:rsid w:val="00E16F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16F5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EA51E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semiHidden/>
    <w:unhideWhenUsed/>
    <w:rsid w:val="00240F36"/>
    <w:pPr>
      <w:tabs>
        <w:tab w:val="center" w:pos="4513"/>
        <w:tab w:val="right" w:pos="9026"/>
      </w:tabs>
    </w:pPr>
  </w:style>
  <w:style w:type="character" w:customStyle="1" w:styleId="HeaderChar">
    <w:name w:val="Header Char"/>
    <w:basedOn w:val="DefaultParagraphFont"/>
    <w:link w:val="Header"/>
    <w:uiPriority w:val="99"/>
    <w:semiHidden/>
    <w:rsid w:val="00240F36"/>
    <w:rPr>
      <w:sz w:val="24"/>
      <w:szCs w:val="24"/>
      <w:lang w:val="en-AU" w:eastAsia="en-AU"/>
    </w:rPr>
  </w:style>
  <w:style w:type="character" w:customStyle="1" w:styleId="FooterChar">
    <w:name w:val="Footer Char"/>
    <w:basedOn w:val="DefaultParagraphFont"/>
    <w:link w:val="Footer"/>
    <w:uiPriority w:val="99"/>
    <w:rsid w:val="00240F36"/>
    <w:rPr>
      <w:lang w:val="en-GB" w:eastAsia="en-US"/>
    </w:rPr>
  </w:style>
  <w:style w:type="table" w:styleId="LightGrid-Accent5">
    <w:name w:val="Light Grid Accent 5"/>
    <w:basedOn w:val="TableNormal"/>
    <w:uiPriority w:val="62"/>
    <w:rsid w:val="000741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1F1202"/>
    <w:pPr>
      <w:ind w:left="720"/>
      <w:contextualSpacing/>
    </w:pPr>
  </w:style>
</w:styles>
</file>

<file path=word/webSettings.xml><?xml version="1.0" encoding="utf-8"?>
<w:webSettings xmlns:r="http://schemas.openxmlformats.org/officeDocument/2006/relationships" xmlns:w="http://schemas.openxmlformats.org/wordprocessingml/2006/main">
  <w:divs>
    <w:div w:id="24796631">
      <w:bodyDiv w:val="1"/>
      <w:marLeft w:val="0"/>
      <w:marRight w:val="0"/>
      <w:marTop w:val="0"/>
      <w:marBottom w:val="0"/>
      <w:divBdr>
        <w:top w:val="none" w:sz="0" w:space="0" w:color="auto"/>
        <w:left w:val="none" w:sz="0" w:space="0" w:color="auto"/>
        <w:bottom w:val="none" w:sz="0" w:space="0" w:color="auto"/>
        <w:right w:val="none" w:sz="0" w:space="0" w:color="auto"/>
      </w:divBdr>
    </w:div>
    <w:div w:id="115025853">
      <w:bodyDiv w:val="1"/>
      <w:marLeft w:val="0"/>
      <w:marRight w:val="0"/>
      <w:marTop w:val="0"/>
      <w:marBottom w:val="0"/>
      <w:divBdr>
        <w:top w:val="none" w:sz="0" w:space="0" w:color="auto"/>
        <w:left w:val="none" w:sz="0" w:space="0" w:color="auto"/>
        <w:bottom w:val="none" w:sz="0" w:space="0" w:color="auto"/>
        <w:right w:val="none" w:sz="0" w:space="0" w:color="auto"/>
      </w:divBdr>
    </w:div>
    <w:div w:id="225343138">
      <w:bodyDiv w:val="1"/>
      <w:marLeft w:val="0"/>
      <w:marRight w:val="0"/>
      <w:marTop w:val="0"/>
      <w:marBottom w:val="0"/>
      <w:divBdr>
        <w:top w:val="none" w:sz="0" w:space="0" w:color="auto"/>
        <w:left w:val="none" w:sz="0" w:space="0" w:color="auto"/>
        <w:bottom w:val="none" w:sz="0" w:space="0" w:color="auto"/>
        <w:right w:val="none" w:sz="0" w:space="0" w:color="auto"/>
      </w:divBdr>
    </w:div>
    <w:div w:id="374739688">
      <w:bodyDiv w:val="1"/>
      <w:marLeft w:val="0"/>
      <w:marRight w:val="0"/>
      <w:marTop w:val="0"/>
      <w:marBottom w:val="0"/>
      <w:divBdr>
        <w:top w:val="none" w:sz="0" w:space="0" w:color="auto"/>
        <w:left w:val="none" w:sz="0" w:space="0" w:color="auto"/>
        <w:bottom w:val="none" w:sz="0" w:space="0" w:color="auto"/>
        <w:right w:val="none" w:sz="0" w:space="0" w:color="auto"/>
      </w:divBdr>
    </w:div>
    <w:div w:id="381297958">
      <w:bodyDiv w:val="1"/>
      <w:marLeft w:val="0"/>
      <w:marRight w:val="0"/>
      <w:marTop w:val="0"/>
      <w:marBottom w:val="0"/>
      <w:divBdr>
        <w:top w:val="none" w:sz="0" w:space="0" w:color="auto"/>
        <w:left w:val="none" w:sz="0" w:space="0" w:color="auto"/>
        <w:bottom w:val="none" w:sz="0" w:space="0" w:color="auto"/>
        <w:right w:val="none" w:sz="0" w:space="0" w:color="auto"/>
      </w:divBdr>
    </w:div>
    <w:div w:id="425732154">
      <w:bodyDiv w:val="1"/>
      <w:marLeft w:val="0"/>
      <w:marRight w:val="0"/>
      <w:marTop w:val="0"/>
      <w:marBottom w:val="0"/>
      <w:divBdr>
        <w:top w:val="none" w:sz="0" w:space="0" w:color="auto"/>
        <w:left w:val="none" w:sz="0" w:space="0" w:color="auto"/>
        <w:bottom w:val="none" w:sz="0" w:space="0" w:color="auto"/>
        <w:right w:val="none" w:sz="0" w:space="0" w:color="auto"/>
      </w:divBdr>
    </w:div>
    <w:div w:id="727605838">
      <w:bodyDiv w:val="1"/>
      <w:marLeft w:val="0"/>
      <w:marRight w:val="0"/>
      <w:marTop w:val="0"/>
      <w:marBottom w:val="0"/>
      <w:divBdr>
        <w:top w:val="none" w:sz="0" w:space="0" w:color="auto"/>
        <w:left w:val="none" w:sz="0" w:space="0" w:color="auto"/>
        <w:bottom w:val="none" w:sz="0" w:space="0" w:color="auto"/>
        <w:right w:val="none" w:sz="0" w:space="0" w:color="auto"/>
      </w:divBdr>
    </w:div>
    <w:div w:id="912936328">
      <w:bodyDiv w:val="1"/>
      <w:marLeft w:val="0"/>
      <w:marRight w:val="0"/>
      <w:marTop w:val="0"/>
      <w:marBottom w:val="0"/>
      <w:divBdr>
        <w:top w:val="none" w:sz="0" w:space="0" w:color="auto"/>
        <w:left w:val="none" w:sz="0" w:space="0" w:color="auto"/>
        <w:bottom w:val="none" w:sz="0" w:space="0" w:color="auto"/>
        <w:right w:val="none" w:sz="0" w:space="0" w:color="auto"/>
      </w:divBdr>
    </w:div>
    <w:div w:id="1151140791">
      <w:bodyDiv w:val="1"/>
      <w:marLeft w:val="0"/>
      <w:marRight w:val="0"/>
      <w:marTop w:val="0"/>
      <w:marBottom w:val="0"/>
      <w:divBdr>
        <w:top w:val="none" w:sz="0" w:space="0" w:color="auto"/>
        <w:left w:val="none" w:sz="0" w:space="0" w:color="auto"/>
        <w:bottom w:val="none" w:sz="0" w:space="0" w:color="auto"/>
        <w:right w:val="none" w:sz="0" w:space="0" w:color="auto"/>
      </w:divBdr>
    </w:div>
    <w:div w:id="1360230937">
      <w:bodyDiv w:val="1"/>
      <w:marLeft w:val="0"/>
      <w:marRight w:val="0"/>
      <w:marTop w:val="0"/>
      <w:marBottom w:val="0"/>
      <w:divBdr>
        <w:top w:val="none" w:sz="0" w:space="0" w:color="auto"/>
        <w:left w:val="none" w:sz="0" w:space="0" w:color="auto"/>
        <w:bottom w:val="none" w:sz="0" w:space="0" w:color="auto"/>
        <w:right w:val="none" w:sz="0" w:space="0" w:color="auto"/>
      </w:divBdr>
    </w:div>
    <w:div w:id="1422484992">
      <w:bodyDiv w:val="1"/>
      <w:marLeft w:val="0"/>
      <w:marRight w:val="0"/>
      <w:marTop w:val="0"/>
      <w:marBottom w:val="0"/>
      <w:divBdr>
        <w:top w:val="none" w:sz="0" w:space="0" w:color="auto"/>
        <w:left w:val="none" w:sz="0" w:space="0" w:color="auto"/>
        <w:bottom w:val="none" w:sz="0" w:space="0" w:color="auto"/>
        <w:right w:val="none" w:sz="0" w:space="0" w:color="auto"/>
      </w:divBdr>
    </w:div>
    <w:div w:id="1424567181">
      <w:bodyDiv w:val="1"/>
      <w:marLeft w:val="0"/>
      <w:marRight w:val="0"/>
      <w:marTop w:val="0"/>
      <w:marBottom w:val="0"/>
      <w:divBdr>
        <w:top w:val="none" w:sz="0" w:space="0" w:color="auto"/>
        <w:left w:val="none" w:sz="0" w:space="0" w:color="auto"/>
        <w:bottom w:val="none" w:sz="0" w:space="0" w:color="auto"/>
        <w:right w:val="none" w:sz="0" w:space="0" w:color="auto"/>
      </w:divBdr>
    </w:div>
    <w:div w:id="1518081360">
      <w:bodyDiv w:val="1"/>
      <w:marLeft w:val="0"/>
      <w:marRight w:val="0"/>
      <w:marTop w:val="0"/>
      <w:marBottom w:val="0"/>
      <w:divBdr>
        <w:top w:val="none" w:sz="0" w:space="0" w:color="auto"/>
        <w:left w:val="none" w:sz="0" w:space="0" w:color="auto"/>
        <w:bottom w:val="none" w:sz="0" w:space="0" w:color="auto"/>
        <w:right w:val="none" w:sz="0" w:space="0" w:color="auto"/>
      </w:divBdr>
    </w:div>
    <w:div w:id="16669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Microsoft_Office_Excel_97-2003_Worksheet2.xls"/></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EM\My%20Documents\Expenditure1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EM\My%20Documents\Book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OEM\My%20Documents\Book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style val="10"/>
  <c:chart>
    <c:autoTitleDeleted val="1"/>
    <c:plotArea>
      <c:layout/>
      <c:pieChart>
        <c:varyColors val="1"/>
        <c:ser>
          <c:idx val="6"/>
          <c:order val="6"/>
          <c:tx>
            <c:strRef>
              <c:f>Sheet1!$H$5</c:f>
              <c:strCache>
                <c:ptCount val="1"/>
                <c:pt idx="0">
                  <c:v>3927.54</c:v>
                </c:pt>
              </c:strCache>
            </c:strRef>
          </c:tx>
          <c:cat>
            <c:strRef>
              <c:f>Sheet1!$A$6:$A$16</c:f>
              <c:strCache>
                <c:ptCount val="11"/>
                <c:pt idx="0">
                  <c:v>Taxi Fares</c:v>
                </c:pt>
                <c:pt idx="1">
                  <c:v>Petrol Vouchers</c:v>
                </c:pt>
                <c:pt idx="2">
                  <c:v>Prescription Charges</c:v>
                </c:pt>
                <c:pt idx="3">
                  <c:v>Food </c:v>
                </c:pt>
                <c:pt idx="4">
                  <c:v>Power &amp; Rent</c:v>
                </c:pt>
                <c:pt idx="5">
                  <c:v>Other Assistance</c:v>
                </c:pt>
                <c:pt idx="6">
                  <c:v>Cell Phone Top Up</c:v>
                </c:pt>
                <c:pt idx="7">
                  <c:v>Pt Transport</c:v>
                </c:pt>
                <c:pt idx="8">
                  <c:v>Pt Equipment</c:v>
                </c:pt>
                <c:pt idx="9">
                  <c:v>Other Amenities</c:v>
                </c:pt>
                <c:pt idx="10">
                  <c:v>Conference &amp; Travel Grants</c:v>
                </c:pt>
              </c:strCache>
            </c:strRef>
          </c:cat>
          <c:val>
            <c:numRef>
              <c:f>Sheet1!$H$6:$H$16</c:f>
              <c:numCache>
                <c:formatCode>0.00</c:formatCode>
                <c:ptCount val="11"/>
                <c:pt idx="0">
                  <c:v>8575.18</c:v>
                </c:pt>
                <c:pt idx="1">
                  <c:v>2185.8900000000012</c:v>
                </c:pt>
                <c:pt idx="2">
                  <c:v>986.43</c:v>
                </c:pt>
                <c:pt idx="3">
                  <c:v>898.26</c:v>
                </c:pt>
                <c:pt idx="4">
                  <c:v>10235.82</c:v>
                </c:pt>
                <c:pt idx="5">
                  <c:v>967.55</c:v>
                </c:pt>
                <c:pt idx="6">
                  <c:v>863.4</c:v>
                </c:pt>
                <c:pt idx="7">
                  <c:v>70.430000000000007</c:v>
                </c:pt>
                <c:pt idx="8">
                  <c:v>792.15000000000009</c:v>
                </c:pt>
                <c:pt idx="9">
                  <c:v>2421.3500000000022</c:v>
                </c:pt>
                <c:pt idx="10">
                  <c:v>1333.33</c:v>
                </c:pt>
              </c:numCache>
            </c:numRef>
          </c:val>
        </c:ser>
        <c:ser>
          <c:idx val="5"/>
          <c:order val="5"/>
          <c:tx>
            <c:strRef>
              <c:f>Sheet1!$G$5</c:f>
              <c:strCache>
                <c:ptCount val="1"/>
                <c:pt idx="0">
                  <c:v>782.61</c:v>
                </c:pt>
              </c:strCache>
            </c:strRef>
          </c:tx>
          <c:cat>
            <c:strRef>
              <c:f>Sheet1!$A$6:$A$16</c:f>
              <c:strCache>
                <c:ptCount val="11"/>
                <c:pt idx="0">
                  <c:v>Taxi Fares</c:v>
                </c:pt>
                <c:pt idx="1">
                  <c:v>Petrol Vouchers</c:v>
                </c:pt>
                <c:pt idx="2">
                  <c:v>Prescription Charges</c:v>
                </c:pt>
                <c:pt idx="3">
                  <c:v>Food </c:v>
                </c:pt>
                <c:pt idx="4">
                  <c:v>Power &amp; Rent</c:v>
                </c:pt>
                <c:pt idx="5">
                  <c:v>Other Assistance</c:v>
                </c:pt>
                <c:pt idx="6">
                  <c:v>Cell Phone Top Up</c:v>
                </c:pt>
                <c:pt idx="7">
                  <c:v>Pt Transport</c:v>
                </c:pt>
                <c:pt idx="8">
                  <c:v>Pt Equipment</c:v>
                </c:pt>
                <c:pt idx="9">
                  <c:v>Other Amenities</c:v>
                </c:pt>
                <c:pt idx="10">
                  <c:v>Conference &amp; Travel Grants</c:v>
                </c:pt>
              </c:strCache>
            </c:strRef>
          </c:cat>
          <c:val>
            <c:numRef>
              <c:f>Sheet1!$G$6:$G$16</c:f>
            </c:numRef>
          </c:val>
        </c:ser>
        <c:ser>
          <c:idx val="4"/>
          <c:order val="4"/>
          <c:tx>
            <c:strRef>
              <c:f>Sheet1!$F$5</c:f>
              <c:strCache>
                <c:ptCount val="1"/>
                <c:pt idx="0">
                  <c:v>478.26</c:v>
                </c:pt>
              </c:strCache>
            </c:strRef>
          </c:tx>
          <c:cat>
            <c:strRef>
              <c:f>Sheet1!$A$6:$A$16</c:f>
              <c:strCache>
                <c:ptCount val="11"/>
                <c:pt idx="0">
                  <c:v>Taxi Fares</c:v>
                </c:pt>
                <c:pt idx="1">
                  <c:v>Petrol Vouchers</c:v>
                </c:pt>
                <c:pt idx="2">
                  <c:v>Prescription Charges</c:v>
                </c:pt>
                <c:pt idx="3">
                  <c:v>Food </c:v>
                </c:pt>
                <c:pt idx="4">
                  <c:v>Power &amp; Rent</c:v>
                </c:pt>
                <c:pt idx="5">
                  <c:v>Other Assistance</c:v>
                </c:pt>
                <c:pt idx="6">
                  <c:v>Cell Phone Top Up</c:v>
                </c:pt>
                <c:pt idx="7">
                  <c:v>Pt Transport</c:v>
                </c:pt>
                <c:pt idx="8">
                  <c:v>Pt Equipment</c:v>
                </c:pt>
                <c:pt idx="9">
                  <c:v>Other Amenities</c:v>
                </c:pt>
                <c:pt idx="10">
                  <c:v>Conference &amp; Travel Grants</c:v>
                </c:pt>
              </c:strCache>
            </c:strRef>
          </c:cat>
          <c:val>
            <c:numRef>
              <c:f>Sheet1!$F$6:$F$16</c:f>
            </c:numRef>
          </c:val>
        </c:ser>
        <c:ser>
          <c:idx val="3"/>
          <c:order val="3"/>
          <c:tx>
            <c:strRef>
              <c:f>Sheet1!$E$5</c:f>
              <c:strCache>
                <c:ptCount val="1"/>
              </c:strCache>
            </c:strRef>
          </c:tx>
          <c:cat>
            <c:strRef>
              <c:f>Sheet1!$A$6:$A$16</c:f>
              <c:strCache>
                <c:ptCount val="11"/>
                <c:pt idx="0">
                  <c:v>Taxi Fares</c:v>
                </c:pt>
                <c:pt idx="1">
                  <c:v>Petrol Vouchers</c:v>
                </c:pt>
                <c:pt idx="2">
                  <c:v>Prescription Charges</c:v>
                </c:pt>
                <c:pt idx="3">
                  <c:v>Food </c:v>
                </c:pt>
                <c:pt idx="4">
                  <c:v>Power &amp; Rent</c:v>
                </c:pt>
                <c:pt idx="5">
                  <c:v>Other Assistance</c:v>
                </c:pt>
                <c:pt idx="6">
                  <c:v>Cell Phone Top Up</c:v>
                </c:pt>
                <c:pt idx="7">
                  <c:v>Pt Transport</c:v>
                </c:pt>
                <c:pt idx="8">
                  <c:v>Pt Equipment</c:v>
                </c:pt>
                <c:pt idx="9">
                  <c:v>Other Amenities</c:v>
                </c:pt>
                <c:pt idx="10">
                  <c:v>Conference &amp; Travel Grants</c:v>
                </c:pt>
              </c:strCache>
            </c:strRef>
          </c:cat>
          <c:val>
            <c:numRef>
              <c:f>Sheet1!$E$6:$E$16</c:f>
            </c:numRef>
          </c:val>
        </c:ser>
        <c:ser>
          <c:idx val="2"/>
          <c:order val="2"/>
          <c:tx>
            <c:strRef>
              <c:f>Sheet1!$D$5</c:f>
              <c:strCache>
                <c:ptCount val="1"/>
                <c:pt idx="0">
                  <c:v>1333.34</c:v>
                </c:pt>
              </c:strCache>
            </c:strRef>
          </c:tx>
          <c:cat>
            <c:strRef>
              <c:f>Sheet1!$A$6:$A$16</c:f>
              <c:strCache>
                <c:ptCount val="11"/>
                <c:pt idx="0">
                  <c:v>Taxi Fares</c:v>
                </c:pt>
                <c:pt idx="1">
                  <c:v>Petrol Vouchers</c:v>
                </c:pt>
                <c:pt idx="2">
                  <c:v>Prescription Charges</c:v>
                </c:pt>
                <c:pt idx="3">
                  <c:v>Food </c:v>
                </c:pt>
                <c:pt idx="4">
                  <c:v>Power &amp; Rent</c:v>
                </c:pt>
                <c:pt idx="5">
                  <c:v>Other Assistance</c:v>
                </c:pt>
                <c:pt idx="6">
                  <c:v>Cell Phone Top Up</c:v>
                </c:pt>
                <c:pt idx="7">
                  <c:v>Pt Transport</c:v>
                </c:pt>
                <c:pt idx="8">
                  <c:v>Pt Equipment</c:v>
                </c:pt>
                <c:pt idx="9">
                  <c:v>Other Amenities</c:v>
                </c:pt>
                <c:pt idx="10">
                  <c:v>Conference &amp; Travel Grants</c:v>
                </c:pt>
              </c:strCache>
            </c:strRef>
          </c:cat>
          <c:val>
            <c:numRef>
              <c:f>Sheet1!$D$6:$D$16</c:f>
            </c:numRef>
          </c:val>
        </c:ser>
        <c:ser>
          <c:idx val="1"/>
          <c:order val="1"/>
          <c:tx>
            <c:strRef>
              <c:f>Sheet1!$C$5</c:f>
              <c:strCache>
                <c:ptCount val="1"/>
                <c:pt idx="0">
                  <c:v>355.56</c:v>
                </c:pt>
              </c:strCache>
            </c:strRef>
          </c:tx>
          <c:cat>
            <c:strRef>
              <c:f>Sheet1!$A$6:$A$16</c:f>
              <c:strCache>
                <c:ptCount val="11"/>
                <c:pt idx="0">
                  <c:v>Taxi Fares</c:v>
                </c:pt>
                <c:pt idx="1">
                  <c:v>Petrol Vouchers</c:v>
                </c:pt>
                <c:pt idx="2">
                  <c:v>Prescription Charges</c:v>
                </c:pt>
                <c:pt idx="3">
                  <c:v>Food </c:v>
                </c:pt>
                <c:pt idx="4">
                  <c:v>Power &amp; Rent</c:v>
                </c:pt>
                <c:pt idx="5">
                  <c:v>Other Assistance</c:v>
                </c:pt>
                <c:pt idx="6">
                  <c:v>Cell Phone Top Up</c:v>
                </c:pt>
                <c:pt idx="7">
                  <c:v>Pt Transport</c:v>
                </c:pt>
                <c:pt idx="8">
                  <c:v>Pt Equipment</c:v>
                </c:pt>
                <c:pt idx="9">
                  <c:v>Other Amenities</c:v>
                </c:pt>
                <c:pt idx="10">
                  <c:v>Conference &amp; Travel Grants</c:v>
                </c:pt>
              </c:strCache>
            </c:strRef>
          </c:cat>
          <c:val>
            <c:numRef>
              <c:f>Sheet1!$C$6:$C$16</c:f>
            </c:numRef>
          </c:val>
        </c:ser>
        <c:ser>
          <c:idx val="0"/>
          <c:order val="0"/>
          <c:tx>
            <c:strRef>
              <c:f>Sheet1!$B$5</c:f>
              <c:strCache>
                <c:ptCount val="1"/>
                <c:pt idx="0">
                  <c:v>977.77</c:v>
                </c:pt>
              </c:strCache>
            </c:strRef>
          </c:tx>
          <c:cat>
            <c:strRef>
              <c:f>Sheet1!$A$6:$A$16</c:f>
              <c:strCache>
                <c:ptCount val="11"/>
                <c:pt idx="0">
                  <c:v>Taxi Fares</c:v>
                </c:pt>
                <c:pt idx="1">
                  <c:v>Petrol Vouchers</c:v>
                </c:pt>
                <c:pt idx="2">
                  <c:v>Prescription Charges</c:v>
                </c:pt>
                <c:pt idx="3">
                  <c:v>Food </c:v>
                </c:pt>
                <c:pt idx="4">
                  <c:v>Power &amp; Rent</c:v>
                </c:pt>
                <c:pt idx="5">
                  <c:v>Other Assistance</c:v>
                </c:pt>
                <c:pt idx="6">
                  <c:v>Cell Phone Top Up</c:v>
                </c:pt>
                <c:pt idx="7">
                  <c:v>Pt Transport</c:v>
                </c:pt>
                <c:pt idx="8">
                  <c:v>Pt Equipment</c:v>
                </c:pt>
                <c:pt idx="9">
                  <c:v>Other Amenities</c:v>
                </c:pt>
                <c:pt idx="10">
                  <c:v>Conference &amp; Travel Grants</c:v>
                </c:pt>
              </c:strCache>
            </c:strRef>
          </c:cat>
          <c:val>
            <c:numRef>
              <c:f>Sheet1!$B$6:$B$16</c:f>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style val="15"/>
  <c:chart>
    <c:plotArea>
      <c:layout/>
      <c:barChart>
        <c:barDir val="col"/>
        <c:grouping val="clustered"/>
        <c:ser>
          <c:idx val="1"/>
          <c:order val="0"/>
          <c:cat>
            <c:numLit>
              <c:formatCode>General</c:formatCode>
              <c:ptCount val="10"/>
              <c:pt idx="0">
                <c:v>2001</c:v>
              </c:pt>
              <c:pt idx="1">
                <c:v>2002</c:v>
              </c:pt>
              <c:pt idx="2">
                <c:v>2003</c:v>
              </c:pt>
              <c:pt idx="3">
                <c:v>2004</c:v>
              </c:pt>
              <c:pt idx="4">
                <c:v>2005</c:v>
              </c:pt>
              <c:pt idx="5">
                <c:v>2006</c:v>
              </c:pt>
              <c:pt idx="6">
                <c:v>2007</c:v>
              </c:pt>
              <c:pt idx="7">
                <c:v>2008</c:v>
              </c:pt>
              <c:pt idx="8">
                <c:v>2009</c:v>
              </c:pt>
              <c:pt idx="9">
                <c:v>2010</c:v>
              </c:pt>
            </c:numLit>
          </c:cat>
          <c:val>
            <c:numRef>
              <c:f>Sheet1!$A$2:$J$2</c:f>
              <c:numCache>
                <c:formatCode>General</c:formatCode>
                <c:ptCount val="10"/>
                <c:pt idx="0">
                  <c:v>381</c:v>
                </c:pt>
                <c:pt idx="1">
                  <c:v>381</c:v>
                </c:pt>
                <c:pt idx="2">
                  <c:v>418</c:v>
                </c:pt>
                <c:pt idx="3">
                  <c:v>372</c:v>
                </c:pt>
                <c:pt idx="4">
                  <c:v>348</c:v>
                </c:pt>
                <c:pt idx="5">
                  <c:v>358</c:v>
                </c:pt>
                <c:pt idx="6">
                  <c:v>290</c:v>
                </c:pt>
                <c:pt idx="7">
                  <c:v>302</c:v>
                </c:pt>
                <c:pt idx="8">
                  <c:v>306</c:v>
                </c:pt>
                <c:pt idx="9">
                  <c:v>307</c:v>
                </c:pt>
              </c:numCache>
            </c:numRef>
          </c:val>
        </c:ser>
        <c:axId val="67172992"/>
        <c:axId val="67288448"/>
      </c:barChart>
      <c:catAx>
        <c:axId val="67172992"/>
        <c:scaling>
          <c:orientation val="minMax"/>
        </c:scaling>
        <c:axPos val="b"/>
        <c:numFmt formatCode="General" sourceLinked="1"/>
        <c:tickLblPos val="nextTo"/>
        <c:crossAx val="67288448"/>
        <c:crosses val="autoZero"/>
        <c:auto val="1"/>
        <c:lblAlgn val="ctr"/>
        <c:lblOffset val="100"/>
      </c:catAx>
      <c:valAx>
        <c:axId val="67288448"/>
        <c:scaling>
          <c:orientation val="minMax"/>
        </c:scaling>
        <c:axPos val="l"/>
        <c:majorGridlines/>
        <c:numFmt formatCode="General" sourceLinked="1"/>
        <c:tickLblPos val="nextTo"/>
        <c:crossAx val="67172992"/>
        <c:crosses val="autoZero"/>
        <c:crossBetween val="between"/>
      </c:valAx>
      <c:spPr>
        <a:noFill/>
        <a:ln w="25400">
          <a:no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NZ"/>
  <c:style val="15"/>
  <c:chart>
    <c:plotArea>
      <c:layout/>
      <c:barChart>
        <c:barDir val="col"/>
        <c:grouping val="clustered"/>
        <c:ser>
          <c:idx val="1"/>
          <c:order val="0"/>
          <c:cat>
            <c:numRef>
              <c:f>Sheet2!$A$1:$J$1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Sheet2!$A$2:$J$2</c:f>
              <c:numCache>
                <c:formatCode>General</c:formatCode>
                <c:ptCount val="10"/>
                <c:pt idx="0">
                  <c:v>190</c:v>
                </c:pt>
                <c:pt idx="1">
                  <c:v>203</c:v>
                </c:pt>
                <c:pt idx="2">
                  <c:v>243</c:v>
                </c:pt>
                <c:pt idx="3">
                  <c:v>185</c:v>
                </c:pt>
                <c:pt idx="4">
                  <c:v>184</c:v>
                </c:pt>
                <c:pt idx="5">
                  <c:v>155</c:v>
                </c:pt>
                <c:pt idx="6">
                  <c:v>136</c:v>
                </c:pt>
                <c:pt idx="7">
                  <c:v>161</c:v>
                </c:pt>
                <c:pt idx="8">
                  <c:v>178</c:v>
                </c:pt>
                <c:pt idx="9">
                  <c:v>160</c:v>
                </c:pt>
              </c:numCache>
            </c:numRef>
          </c:val>
        </c:ser>
        <c:axId val="72567808"/>
        <c:axId val="72647424"/>
      </c:barChart>
      <c:catAx>
        <c:axId val="72567808"/>
        <c:scaling>
          <c:orientation val="minMax"/>
        </c:scaling>
        <c:axPos val="b"/>
        <c:numFmt formatCode="General" sourceLinked="1"/>
        <c:tickLblPos val="nextTo"/>
        <c:crossAx val="72647424"/>
        <c:crosses val="autoZero"/>
        <c:auto val="1"/>
        <c:lblAlgn val="ctr"/>
        <c:lblOffset val="100"/>
      </c:catAx>
      <c:valAx>
        <c:axId val="72647424"/>
        <c:scaling>
          <c:orientation val="minMax"/>
        </c:scaling>
        <c:axPos val="l"/>
        <c:majorGridlines/>
        <c:numFmt formatCode="General" sourceLinked="1"/>
        <c:tickLblPos val="nextTo"/>
        <c:crossAx val="7256780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8</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AUCKLAND CHEST &amp; TUBERCULOSIS ASSN</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SWAN</dc:creator>
  <cp:keywords/>
  <dc:description/>
  <cp:lastModifiedBy>OEM</cp:lastModifiedBy>
  <cp:revision>9</cp:revision>
  <cp:lastPrinted>2009-08-25T01:30:00Z</cp:lastPrinted>
  <dcterms:created xsi:type="dcterms:W3CDTF">2011-08-29T00:46:00Z</dcterms:created>
  <dcterms:modified xsi:type="dcterms:W3CDTF">2011-08-29T09:01:00Z</dcterms:modified>
</cp:coreProperties>
</file>