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00" w:rsidRDefault="00C26000" w:rsidP="0085061C">
      <w:pPr>
        <w:jc w:val="both"/>
      </w:pPr>
    </w:p>
    <w:p w:rsidR="00AA242F" w:rsidRDefault="00AA242F" w:rsidP="0085061C">
      <w:pPr>
        <w:jc w:val="both"/>
      </w:pPr>
    </w:p>
    <w:p w:rsidR="00315831" w:rsidRDefault="0096531A" w:rsidP="0096531A">
      <w:pPr>
        <w:jc w:val="center"/>
      </w:pPr>
      <w:r>
        <w:object w:dxaOrig="17713"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11pt" o:ole="">
            <v:imagedata r:id="rId7" o:title="" blacklevel="1966f"/>
          </v:shape>
          <o:OLEObject Type="Embed" ProgID="MSPhotoEd.3" ShapeID="_x0000_i1025" DrawAspect="Content" ObjectID="_1366024204" r:id="rId8"/>
        </w:object>
      </w:r>
    </w:p>
    <w:p w:rsidR="00377526" w:rsidRDefault="00377526" w:rsidP="0085061C">
      <w:pPr>
        <w:jc w:val="both"/>
      </w:pPr>
    </w:p>
    <w:p w:rsidR="00377526" w:rsidRPr="00B35825" w:rsidRDefault="00D205E6" w:rsidP="00C26000">
      <w:pPr>
        <w:jc w:val="center"/>
        <w:rPr>
          <w:rFonts w:ascii="Bookman Old Style" w:hAnsi="Bookman Old Style"/>
          <w:sz w:val="36"/>
          <w:szCs w:val="36"/>
        </w:rPr>
      </w:pPr>
      <w:r w:rsidRPr="00B35825">
        <w:rPr>
          <w:rFonts w:ascii="Bookman Old Style" w:hAnsi="Bookman Old Style"/>
          <w:sz w:val="36"/>
          <w:szCs w:val="36"/>
        </w:rPr>
        <w:t>1944-20</w:t>
      </w:r>
      <w:r w:rsidR="002E09C2">
        <w:rPr>
          <w:rFonts w:ascii="Bookman Old Style" w:hAnsi="Bookman Old Style"/>
          <w:sz w:val="36"/>
          <w:szCs w:val="36"/>
        </w:rPr>
        <w:t>10</w:t>
      </w:r>
    </w:p>
    <w:p w:rsidR="00D205E6" w:rsidRPr="00B35825" w:rsidRDefault="00D205E6" w:rsidP="0085061C">
      <w:pPr>
        <w:jc w:val="both"/>
        <w:rPr>
          <w:rFonts w:ascii="Bookman Old Style" w:hAnsi="Bookman Old Style"/>
          <w:sz w:val="36"/>
          <w:szCs w:val="36"/>
        </w:rPr>
      </w:pPr>
    </w:p>
    <w:p w:rsidR="00B35825" w:rsidRPr="00B35825" w:rsidRDefault="00D205E6" w:rsidP="00C97F9A">
      <w:pPr>
        <w:jc w:val="center"/>
        <w:rPr>
          <w:rFonts w:ascii="Bookman Old Style" w:hAnsi="Bookman Old Style"/>
          <w:sz w:val="32"/>
          <w:szCs w:val="32"/>
        </w:rPr>
      </w:pPr>
      <w:r w:rsidRPr="00B35825">
        <w:rPr>
          <w:rFonts w:ascii="Bookman Old Style" w:hAnsi="Bookman Old Style"/>
          <w:sz w:val="32"/>
          <w:szCs w:val="32"/>
        </w:rPr>
        <w:t>SIXTY</w:t>
      </w:r>
      <w:r w:rsidR="002E09C2">
        <w:rPr>
          <w:rFonts w:ascii="Bookman Old Style" w:hAnsi="Bookman Old Style"/>
          <w:sz w:val="32"/>
          <w:szCs w:val="32"/>
        </w:rPr>
        <w:t>SIX</w:t>
      </w:r>
      <w:r w:rsidR="0022217E">
        <w:rPr>
          <w:rFonts w:ascii="Bookman Old Style" w:hAnsi="Bookman Old Style"/>
          <w:sz w:val="32"/>
          <w:szCs w:val="32"/>
        </w:rPr>
        <w:t>TH</w:t>
      </w:r>
      <w:r w:rsidR="000C34B7">
        <w:rPr>
          <w:rFonts w:ascii="Bookman Old Style" w:hAnsi="Bookman Old Style"/>
          <w:sz w:val="32"/>
          <w:szCs w:val="32"/>
        </w:rPr>
        <w:t xml:space="preserve"> </w:t>
      </w:r>
      <w:r w:rsidRPr="00B35825">
        <w:rPr>
          <w:rFonts w:ascii="Bookman Old Style" w:hAnsi="Bookman Old Style"/>
          <w:sz w:val="32"/>
          <w:szCs w:val="32"/>
        </w:rPr>
        <w:t>ANNUAL REPORT AND</w:t>
      </w:r>
    </w:p>
    <w:p w:rsidR="00B35825" w:rsidRPr="00B35825" w:rsidRDefault="00B35825" w:rsidP="00C97F9A">
      <w:pPr>
        <w:jc w:val="center"/>
        <w:rPr>
          <w:rFonts w:ascii="Bookman Old Style" w:hAnsi="Bookman Old Style"/>
          <w:sz w:val="32"/>
          <w:szCs w:val="32"/>
        </w:rPr>
      </w:pPr>
    </w:p>
    <w:p w:rsidR="00D205E6" w:rsidRPr="00B35825" w:rsidRDefault="00D205E6" w:rsidP="00C97F9A">
      <w:pPr>
        <w:jc w:val="center"/>
        <w:rPr>
          <w:rFonts w:ascii="Bookman Old Style" w:hAnsi="Bookman Old Style"/>
          <w:sz w:val="32"/>
          <w:szCs w:val="32"/>
        </w:rPr>
      </w:pPr>
      <w:r w:rsidRPr="00B35825">
        <w:rPr>
          <w:rFonts w:ascii="Bookman Old Style" w:hAnsi="Bookman Old Style"/>
          <w:sz w:val="32"/>
          <w:szCs w:val="32"/>
        </w:rPr>
        <w:t>STATEMENT OF</w:t>
      </w:r>
    </w:p>
    <w:p w:rsidR="00D205E6" w:rsidRPr="00B35825" w:rsidRDefault="00D205E6" w:rsidP="00C97F9A">
      <w:pPr>
        <w:jc w:val="center"/>
        <w:rPr>
          <w:rFonts w:ascii="Bookman Old Style" w:hAnsi="Bookman Old Style"/>
          <w:sz w:val="32"/>
          <w:szCs w:val="32"/>
        </w:rPr>
      </w:pPr>
    </w:p>
    <w:p w:rsidR="00D205E6" w:rsidRPr="00B35825" w:rsidRDefault="00D205E6" w:rsidP="00C97F9A">
      <w:pPr>
        <w:jc w:val="center"/>
        <w:rPr>
          <w:rFonts w:ascii="Bookman Old Style" w:hAnsi="Bookman Old Style"/>
          <w:sz w:val="32"/>
          <w:szCs w:val="32"/>
        </w:rPr>
      </w:pPr>
      <w:r w:rsidRPr="00B35825">
        <w:rPr>
          <w:rFonts w:ascii="Bookman Old Style" w:hAnsi="Bookman Old Style"/>
          <w:sz w:val="32"/>
          <w:szCs w:val="32"/>
        </w:rPr>
        <w:t>ACCOUNTS FOR YEAR ENDED 31 MARCH 20</w:t>
      </w:r>
      <w:r w:rsidR="002E09C2">
        <w:rPr>
          <w:rFonts w:ascii="Bookman Old Style" w:hAnsi="Bookman Old Style"/>
          <w:sz w:val="32"/>
          <w:szCs w:val="32"/>
        </w:rPr>
        <w:t>10</w:t>
      </w:r>
    </w:p>
    <w:p w:rsidR="00B35825" w:rsidRDefault="00B35825" w:rsidP="0085061C">
      <w:pPr>
        <w:jc w:val="both"/>
      </w:pPr>
    </w:p>
    <w:p w:rsidR="00B35825" w:rsidRPr="00B35825" w:rsidRDefault="00B35825" w:rsidP="0085061C">
      <w:pPr>
        <w:jc w:val="both"/>
        <w:rPr>
          <w:rFonts w:ascii="Bookman Old Style" w:hAnsi="Bookman Old Style"/>
        </w:rPr>
      </w:pPr>
      <w:r w:rsidRPr="00B35825">
        <w:rPr>
          <w:rFonts w:ascii="Bookman Old Style" w:hAnsi="Bookman Old Style"/>
        </w:rPr>
        <w:t xml:space="preserve">PATRONS: </w:t>
      </w:r>
      <w:r w:rsidR="00EB304E">
        <w:rPr>
          <w:rFonts w:ascii="Bookman Old Style" w:hAnsi="Bookman Old Style"/>
        </w:rPr>
        <w:t xml:space="preserve">the Mayors of </w:t>
      </w:r>
      <w:smartTag w:uri="urn:schemas-microsoft-com:office:smarttags" w:element="City">
        <w:smartTag w:uri="urn:schemas-microsoft-com:office:smarttags" w:element="place">
          <w:r w:rsidR="00EB304E">
            <w:rPr>
              <w:rFonts w:ascii="Bookman Old Style" w:hAnsi="Bookman Old Style"/>
            </w:rPr>
            <w:t>Auckland</w:t>
          </w:r>
        </w:smartTag>
      </w:smartTag>
      <w:r w:rsidR="00EB304E">
        <w:rPr>
          <w:rFonts w:ascii="Bookman Old Style" w:hAnsi="Bookman Old Style"/>
        </w:rPr>
        <w:t xml:space="preserve">, Waitakere, </w:t>
      </w:r>
      <w:smartTag w:uri="urn:schemas-microsoft-com:office:smarttags" w:element="place">
        <w:smartTag w:uri="urn:schemas-microsoft-com:office:smarttags" w:element="PlaceName">
          <w:r w:rsidR="00EB304E">
            <w:rPr>
              <w:rFonts w:ascii="Bookman Old Style" w:hAnsi="Bookman Old Style"/>
            </w:rPr>
            <w:t>North</w:t>
          </w:r>
        </w:smartTag>
        <w:r w:rsidR="00EB304E">
          <w:rPr>
            <w:rFonts w:ascii="Bookman Old Style" w:hAnsi="Bookman Old Style"/>
          </w:rPr>
          <w:t xml:space="preserve"> </w:t>
        </w:r>
        <w:smartTag w:uri="urn:schemas-microsoft-com:office:smarttags" w:element="PlaceType">
          <w:r w:rsidR="00EB304E">
            <w:rPr>
              <w:rFonts w:ascii="Bookman Old Style" w:hAnsi="Bookman Old Style"/>
            </w:rPr>
            <w:t>Shore &amp; Manukau</w:t>
          </w:r>
        </w:smartTag>
        <w:r w:rsidR="00EB304E">
          <w:rPr>
            <w:rFonts w:ascii="Bookman Old Style" w:hAnsi="Bookman Old Style"/>
          </w:rPr>
          <w:t xml:space="preserve"> </w:t>
        </w:r>
        <w:smartTag w:uri="urn:schemas-microsoft-com:office:smarttags" w:element="PlaceType">
          <w:r w:rsidR="00EB304E">
            <w:rPr>
              <w:rFonts w:ascii="Bookman Old Style" w:hAnsi="Bookman Old Style"/>
            </w:rPr>
            <w:t>Cities</w:t>
          </w:r>
        </w:smartTag>
      </w:smartTag>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 xml:space="preserve">CHAIRMAN: </w:t>
      </w:r>
      <w:r w:rsidR="005F4930">
        <w:rPr>
          <w:rFonts w:ascii="Bookman Old Style" w:hAnsi="Bookman Old Style"/>
        </w:rPr>
        <w:t>Jennifer Paynter</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DEPUTY CHAIRMAN: Mary Martin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SECRETARY / TREASURER: Bette Swan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HON. SOLICITOR: Anthony Segedin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AUDITOR: Jocelyn Dutton</w:t>
      </w:r>
    </w:p>
    <w:p w:rsidR="00B35825" w:rsidRPr="00B35825" w:rsidRDefault="00B35825" w:rsidP="0085061C">
      <w:pPr>
        <w:jc w:val="both"/>
        <w:rPr>
          <w:rFonts w:ascii="Bookman Old Style" w:hAnsi="Bookman Old Style"/>
        </w:rPr>
      </w:pPr>
    </w:p>
    <w:p w:rsidR="00B35825" w:rsidRPr="00B35825" w:rsidRDefault="00B35825" w:rsidP="0085061C">
      <w:pPr>
        <w:jc w:val="both"/>
        <w:rPr>
          <w:rFonts w:ascii="Bookman Old Style" w:hAnsi="Bookman Old Style"/>
        </w:rPr>
      </w:pPr>
      <w:r w:rsidRPr="00B35825">
        <w:rPr>
          <w:rFonts w:ascii="Bookman Old Style" w:hAnsi="Bookman Old Style"/>
        </w:rPr>
        <w:t>BANKERS: Bank of New Zealand, ASB Bank</w:t>
      </w:r>
    </w:p>
    <w:p w:rsidR="00B35825" w:rsidRPr="00B35825" w:rsidRDefault="00B35825" w:rsidP="0085061C">
      <w:pPr>
        <w:jc w:val="both"/>
        <w:rPr>
          <w:rFonts w:ascii="Bookman Old Style" w:hAnsi="Bookman Old Style"/>
        </w:rPr>
      </w:pPr>
    </w:p>
    <w:p w:rsidR="00B35825" w:rsidRDefault="00B35825" w:rsidP="0085061C">
      <w:pPr>
        <w:jc w:val="both"/>
        <w:rPr>
          <w:rFonts w:ascii="Bookman Old Style" w:hAnsi="Bookman Old Style"/>
        </w:rPr>
      </w:pPr>
      <w:r w:rsidRPr="00B35825">
        <w:rPr>
          <w:rFonts w:ascii="Bookman Old Style" w:hAnsi="Bookman Old Style"/>
        </w:rPr>
        <w:t>LIFE MEMBERS: Mrs D J Savage, Dr W H Johnston</w:t>
      </w:r>
      <w:r w:rsidRPr="00B35825">
        <w:rPr>
          <w:rFonts w:ascii="Bookman Old Style" w:hAnsi="Bookman Old Style"/>
        </w:rPr>
        <w:tab/>
      </w:r>
    </w:p>
    <w:p w:rsidR="00F24015" w:rsidRDefault="00F24015" w:rsidP="0085061C">
      <w:pPr>
        <w:ind w:right="-334"/>
        <w:jc w:val="both"/>
        <w:rPr>
          <w:rFonts w:ascii="Bookman Old Style" w:hAnsi="Bookman Old Style"/>
        </w:rPr>
      </w:pPr>
    </w:p>
    <w:p w:rsidR="00BB6B41" w:rsidRPr="00752C4E" w:rsidRDefault="00F24015" w:rsidP="00F24015">
      <w:pPr>
        <w:ind w:right="-334"/>
        <w:jc w:val="both"/>
        <w:rPr>
          <w:rFonts w:ascii="Bookman Old Style" w:hAnsi="Bookman Old Style"/>
          <w:color w:val="000000"/>
        </w:rPr>
      </w:pPr>
      <w:r>
        <w:t>MEMBERS:</w:t>
      </w:r>
      <w:r w:rsidR="00BB6B41" w:rsidRPr="00BB6B41">
        <w:t xml:space="preserve"> </w:t>
      </w:r>
      <w:r w:rsidR="00FF7405" w:rsidRPr="00FF7405">
        <w:rPr>
          <w:rFonts w:ascii="Bookman Old Style" w:hAnsi="Bookman Old Style"/>
        </w:rPr>
        <w:t>Dr Adrian Harrison,</w:t>
      </w:r>
      <w:r w:rsidR="00FF7405">
        <w:t xml:space="preserve"> </w:t>
      </w:r>
      <w:r w:rsidR="00BB6B41" w:rsidRPr="00752C4E">
        <w:rPr>
          <w:rFonts w:ascii="Bookman Old Style" w:hAnsi="Bookman Old Style"/>
        </w:rPr>
        <w:t xml:space="preserve">Graeme McLeod, Cath Lamont, Anthony Segedin, Dr John Kolbe, Brian Cornere, Dr Craig </w:t>
      </w:r>
      <w:proofErr w:type="spellStart"/>
      <w:r w:rsidR="00BB6B41" w:rsidRPr="00752C4E">
        <w:rPr>
          <w:rFonts w:ascii="Bookman Old Style" w:hAnsi="Bookman Old Style"/>
        </w:rPr>
        <w:t>Thornley</w:t>
      </w:r>
      <w:proofErr w:type="spellEnd"/>
      <w:r w:rsidR="003702DB" w:rsidRPr="00752C4E">
        <w:rPr>
          <w:rFonts w:ascii="Bookman Old Style" w:hAnsi="Bookman Old Style"/>
        </w:rPr>
        <w:t>, Dr Mark O’Carroll, Juliet Ireland</w:t>
      </w:r>
      <w:r w:rsidRPr="00752C4E">
        <w:rPr>
          <w:rFonts w:ascii="Bookman Old Style" w:hAnsi="Bookman Old Style"/>
        </w:rPr>
        <w:t>,</w:t>
      </w:r>
      <w:r w:rsidR="00BB6B41" w:rsidRPr="00752C4E">
        <w:rPr>
          <w:rFonts w:ascii="Bookman Old Style" w:hAnsi="Bookman Old Style"/>
        </w:rPr>
        <w:t xml:space="preserve"> Mary Campbell, Dr Andy Veale, Mrs Barbara Fahy</w:t>
      </w:r>
      <w:r w:rsidR="00543663" w:rsidRPr="00752C4E">
        <w:rPr>
          <w:rFonts w:ascii="Bookman Old Style" w:hAnsi="Bookman Old Style"/>
        </w:rPr>
        <w:t>, Dr</w:t>
      </w:r>
      <w:r w:rsidR="00BB6B41" w:rsidRPr="00752C4E">
        <w:rPr>
          <w:rFonts w:ascii="Bookman Old Style" w:hAnsi="Bookman Old Style"/>
        </w:rPr>
        <w:t xml:space="preserve"> Lesley Voss, Dr Martin Reeve, Jill Miller, Roy Adams, Meg Goodman, Lorraine Faulkner, Dr Tanya McWilliams, Dr Jeff Garrett</w:t>
      </w:r>
      <w:r w:rsidR="00350314" w:rsidRPr="00752C4E">
        <w:rPr>
          <w:rFonts w:ascii="Bookman Old Style" w:hAnsi="Bookman Old Style"/>
        </w:rPr>
        <w:t>, Anne Nichols</w:t>
      </w:r>
      <w:r w:rsidRPr="00752C4E">
        <w:rPr>
          <w:rFonts w:ascii="Bookman Old Style" w:hAnsi="Bookman Old Style"/>
        </w:rPr>
        <w:t xml:space="preserve">, Victoria </w:t>
      </w:r>
      <w:proofErr w:type="spellStart"/>
      <w:r w:rsidRPr="00752C4E">
        <w:rPr>
          <w:rFonts w:ascii="Bookman Old Style" w:hAnsi="Bookman Old Style"/>
        </w:rPr>
        <w:t>Farry</w:t>
      </w:r>
      <w:proofErr w:type="spellEnd"/>
      <w:r w:rsidR="00543663" w:rsidRPr="00752C4E">
        <w:rPr>
          <w:rFonts w:ascii="Bookman Old Style" w:hAnsi="Bookman Old Style"/>
          <w:color w:val="000000"/>
        </w:rPr>
        <w:t>, Kim</w:t>
      </w:r>
      <w:r w:rsidR="00566130" w:rsidRPr="00752C4E">
        <w:rPr>
          <w:rFonts w:ascii="Bookman Old Style" w:hAnsi="Bookman Old Style"/>
          <w:color w:val="000000"/>
        </w:rPr>
        <w:t xml:space="preserve"> Ward</w:t>
      </w:r>
      <w:r w:rsidR="00BC3188" w:rsidRPr="00752C4E">
        <w:rPr>
          <w:rFonts w:ascii="Bookman Old Style" w:hAnsi="Bookman Old Style"/>
          <w:color w:val="000000"/>
        </w:rPr>
        <w:t>, Kathy Smith, Diana Hart</w:t>
      </w:r>
      <w:r w:rsidR="00FF7405">
        <w:rPr>
          <w:rFonts w:ascii="Bookman Old Style" w:hAnsi="Bookman Old Style"/>
          <w:color w:val="000000"/>
        </w:rPr>
        <w:t>, Kirsty Johnson Cox, Dr Chris Lewis, Dr Mitzi Nisbet, Chris Greer</w:t>
      </w:r>
    </w:p>
    <w:p w:rsidR="00433F1F" w:rsidRPr="00BB6B41" w:rsidRDefault="00433F1F" w:rsidP="0085061C">
      <w:pPr>
        <w:pStyle w:val="BlockText"/>
        <w:ind w:left="0"/>
        <w:jc w:val="both"/>
        <w:rPr>
          <w:rFonts w:ascii="Bookman Old Style" w:hAnsi="Bookman Old Style"/>
          <w:szCs w:val="24"/>
        </w:rPr>
      </w:pPr>
    </w:p>
    <w:p w:rsidR="00433F1F" w:rsidRDefault="00BB6B41" w:rsidP="0085061C">
      <w:pPr>
        <w:jc w:val="both"/>
        <w:rPr>
          <w:rFonts w:ascii="Bookman Old Style" w:hAnsi="Bookman Old Style"/>
        </w:rPr>
      </w:pPr>
      <w:r w:rsidRPr="00BB6B41">
        <w:rPr>
          <w:rFonts w:ascii="Bookman Old Style" w:hAnsi="Bookman Old Style"/>
        </w:rPr>
        <w:t xml:space="preserve">REGISTERED OFFICE: Greenlane Clinical Centre, Epsom, </w:t>
      </w:r>
      <w:smartTag w:uri="urn:schemas-microsoft-com:office:smarttags" w:element="City">
        <w:smartTag w:uri="urn:schemas-microsoft-com:office:smarttags" w:element="place">
          <w:r w:rsidRPr="00BB6B41">
            <w:rPr>
              <w:rFonts w:ascii="Bookman Old Style" w:hAnsi="Bookman Old Style"/>
            </w:rPr>
            <w:t>Auckland</w:t>
          </w:r>
        </w:smartTag>
      </w:smartTag>
      <w:r w:rsidRPr="00BB6B41">
        <w:rPr>
          <w:rFonts w:ascii="Bookman Old Style" w:hAnsi="Bookman Old Style"/>
        </w:rPr>
        <w:t xml:space="preserve"> </w:t>
      </w:r>
    </w:p>
    <w:p w:rsidR="00433F1F" w:rsidRDefault="00BB6B41" w:rsidP="0085061C">
      <w:pPr>
        <w:jc w:val="both"/>
        <w:rPr>
          <w:rFonts w:ascii="Bookman Old Style" w:hAnsi="Bookman Old Style"/>
        </w:rPr>
      </w:pPr>
      <w:smartTag w:uri="urn:schemas-microsoft-com:office:smarttags" w:element="address">
        <w:smartTag w:uri="urn:schemas-microsoft-com:office:smarttags" w:element="Street">
          <w:r w:rsidRPr="00BB6B41">
            <w:rPr>
              <w:rFonts w:ascii="Bookman Old Style" w:hAnsi="Bookman Old Style"/>
            </w:rPr>
            <w:t>P O Box</w:t>
          </w:r>
        </w:smartTag>
        <w:r w:rsidRPr="00BB6B41">
          <w:rPr>
            <w:rFonts w:ascii="Bookman Old Style" w:hAnsi="Bookman Old Style"/>
          </w:rPr>
          <w:t xml:space="preserve"> 60606</w:t>
        </w:r>
      </w:smartTag>
      <w:r w:rsidRPr="00BB6B41">
        <w:rPr>
          <w:rFonts w:ascii="Bookman Old Style" w:hAnsi="Bookman Old Style"/>
        </w:rPr>
        <w:t>, Titirangi</w:t>
      </w:r>
      <w:r w:rsidR="00433F1F">
        <w:rPr>
          <w:rFonts w:ascii="Bookman Old Style" w:hAnsi="Bookman Old Style"/>
        </w:rPr>
        <w:t xml:space="preserve">, </w:t>
      </w:r>
      <w:r w:rsidR="004572C3">
        <w:rPr>
          <w:rFonts w:ascii="Bookman Old Style" w:hAnsi="Bookman Old Style"/>
        </w:rPr>
        <w:t>email</w:t>
      </w:r>
      <w:r w:rsidR="00433F1F" w:rsidRPr="00BB6B41">
        <w:rPr>
          <w:rFonts w:ascii="Bookman Old Style" w:hAnsi="Bookman Old Style"/>
        </w:rPr>
        <w:t xml:space="preserve">: </w:t>
      </w:r>
      <w:r w:rsidR="00821E22">
        <w:rPr>
          <w:rFonts w:ascii="Bookman Old Style" w:hAnsi="Bookman Old Style"/>
        </w:rPr>
        <w:t>info@lunghealth</w:t>
      </w:r>
      <w:r w:rsidR="00433F1F" w:rsidRPr="00BB6B41">
        <w:rPr>
          <w:rFonts w:ascii="Bookman Old Style" w:hAnsi="Bookman Old Style"/>
        </w:rPr>
        <w:t>.</w:t>
      </w:r>
      <w:r w:rsidR="00821E22">
        <w:rPr>
          <w:rFonts w:ascii="Bookman Old Style" w:hAnsi="Bookman Old Style"/>
        </w:rPr>
        <w:t>org</w:t>
      </w:r>
      <w:r w:rsidR="00433F1F" w:rsidRPr="00BB6B41">
        <w:rPr>
          <w:rFonts w:ascii="Bookman Old Style" w:hAnsi="Bookman Old Style"/>
        </w:rPr>
        <w:t xml:space="preserve">.nz </w:t>
      </w:r>
    </w:p>
    <w:p w:rsidR="00BB6B41" w:rsidRPr="00BB6B41" w:rsidRDefault="00BB6B41" w:rsidP="0085061C">
      <w:pPr>
        <w:jc w:val="both"/>
        <w:rPr>
          <w:rFonts w:ascii="Bookman Old Style" w:hAnsi="Bookman Old Style"/>
        </w:rPr>
      </w:pPr>
      <w:r w:rsidRPr="00BB6B41">
        <w:rPr>
          <w:rFonts w:ascii="Bookman Old Style" w:hAnsi="Bookman Old Style"/>
        </w:rPr>
        <w:t xml:space="preserve">TELEPHONE </w:t>
      </w:r>
      <w:r w:rsidR="00433F1F">
        <w:rPr>
          <w:rFonts w:ascii="Bookman Old Style" w:hAnsi="Bookman Old Style"/>
        </w:rPr>
        <w:t>/</w:t>
      </w:r>
      <w:r w:rsidRPr="00BB6B41">
        <w:rPr>
          <w:rFonts w:ascii="Bookman Old Style" w:hAnsi="Bookman Old Style"/>
        </w:rPr>
        <w:t xml:space="preserve"> FAX: 630 0051  </w:t>
      </w:r>
    </w:p>
    <w:p w:rsidR="00D205E6" w:rsidRDefault="00BB6B41" w:rsidP="0085061C">
      <w:pPr>
        <w:jc w:val="both"/>
        <w:rPr>
          <w:rFonts w:ascii="Bookman Old Style" w:hAnsi="Bookman Old Style"/>
        </w:rPr>
      </w:pPr>
      <w:r w:rsidRPr="00BB6B41">
        <w:rPr>
          <w:rFonts w:ascii="Bookman Old Style" w:hAnsi="Bookman Old Style"/>
        </w:rPr>
        <w:t>AFTER HOURS: Secretary, Bette Swan, ph 81</w:t>
      </w:r>
      <w:r w:rsidR="00433F1F">
        <w:rPr>
          <w:rFonts w:ascii="Bookman Old Style" w:hAnsi="Bookman Old Style"/>
        </w:rPr>
        <w:t>7</w:t>
      </w:r>
      <w:r w:rsidRPr="00BB6B41">
        <w:rPr>
          <w:rFonts w:ascii="Bookman Old Style" w:hAnsi="Bookman Old Style"/>
        </w:rPr>
        <w:t xml:space="preserve"> 4839</w:t>
      </w:r>
    </w:p>
    <w:p w:rsidR="00FF7405" w:rsidRDefault="00FF7405" w:rsidP="0085061C">
      <w:pPr>
        <w:jc w:val="both"/>
        <w:rPr>
          <w:rFonts w:ascii="Bookman Old Style" w:hAnsi="Bookman Old Style"/>
        </w:rPr>
      </w:pPr>
    </w:p>
    <w:p w:rsidR="002A67A4" w:rsidRDefault="002A67A4" w:rsidP="0085061C">
      <w:pPr>
        <w:jc w:val="both"/>
        <w:rPr>
          <w:rFonts w:ascii="Bookman Old Style" w:hAnsi="Bookman Old Style"/>
        </w:rPr>
      </w:pPr>
      <w:r>
        <w:rPr>
          <w:rFonts w:ascii="Bookman Old Style" w:hAnsi="Bookman Old Style"/>
        </w:rPr>
        <w:t>REGISTERED CHARITY CC26862</w:t>
      </w:r>
    </w:p>
    <w:p w:rsidR="0085061C" w:rsidRPr="002A35EA" w:rsidRDefault="0085061C" w:rsidP="0085061C">
      <w:pPr>
        <w:pStyle w:val="Heading1"/>
        <w:numPr>
          <w:ilvl w:val="0"/>
          <w:numId w:val="0"/>
        </w:numPr>
        <w:jc w:val="both"/>
        <w:rPr>
          <w:rFonts w:ascii="Verdana" w:hAnsi="Verdana"/>
          <w:b w:val="0"/>
          <w:sz w:val="32"/>
          <w:szCs w:val="32"/>
        </w:rPr>
      </w:pPr>
    </w:p>
    <w:p w:rsidR="0085061C" w:rsidRPr="0096531A" w:rsidRDefault="0085061C" w:rsidP="0085061C">
      <w:pPr>
        <w:pStyle w:val="Heading1"/>
        <w:numPr>
          <w:ilvl w:val="0"/>
          <w:numId w:val="0"/>
        </w:numPr>
        <w:jc w:val="both"/>
        <w:rPr>
          <w:rFonts w:ascii="Bookman Old Style" w:hAnsi="Bookman Old Style"/>
          <w:sz w:val="28"/>
          <w:szCs w:val="28"/>
        </w:rPr>
      </w:pPr>
      <w:r w:rsidRPr="0096531A">
        <w:rPr>
          <w:rFonts w:ascii="Bookman Old Style" w:hAnsi="Bookman Old Style"/>
          <w:sz w:val="28"/>
          <w:szCs w:val="28"/>
        </w:rPr>
        <w:t>6</w:t>
      </w:r>
      <w:r w:rsidR="002E09C2" w:rsidRPr="0096531A">
        <w:rPr>
          <w:rFonts w:ascii="Bookman Old Style" w:hAnsi="Bookman Old Style"/>
          <w:sz w:val="28"/>
          <w:szCs w:val="28"/>
        </w:rPr>
        <w:t>6</w:t>
      </w:r>
      <w:r w:rsidR="0022217E" w:rsidRPr="0096531A">
        <w:rPr>
          <w:rFonts w:ascii="Bookman Old Style" w:hAnsi="Bookman Old Style"/>
          <w:sz w:val="28"/>
          <w:szCs w:val="28"/>
        </w:rPr>
        <w:t>th</w:t>
      </w:r>
      <w:r w:rsidRPr="0096531A">
        <w:rPr>
          <w:rFonts w:ascii="Bookman Old Style" w:hAnsi="Bookman Old Style"/>
          <w:sz w:val="28"/>
          <w:szCs w:val="28"/>
        </w:rPr>
        <w:t xml:space="preserve"> ANNUAL GENERAL MEETING </w:t>
      </w:r>
    </w:p>
    <w:p w:rsidR="0085061C" w:rsidRPr="0096531A" w:rsidRDefault="00FF7405" w:rsidP="0085061C">
      <w:pPr>
        <w:pStyle w:val="Heading1"/>
        <w:numPr>
          <w:ilvl w:val="0"/>
          <w:numId w:val="0"/>
        </w:numPr>
        <w:jc w:val="both"/>
        <w:rPr>
          <w:rFonts w:ascii="Bookman Old Style" w:hAnsi="Bookman Old Style"/>
          <w:sz w:val="28"/>
          <w:szCs w:val="28"/>
        </w:rPr>
      </w:pPr>
      <w:r w:rsidRPr="0096531A">
        <w:rPr>
          <w:rFonts w:ascii="Bookman Old Style" w:hAnsi="Bookman Old Style"/>
          <w:sz w:val="28"/>
          <w:szCs w:val="28"/>
        </w:rPr>
        <w:t>26 AUGUST</w:t>
      </w:r>
      <w:r w:rsidR="0085061C" w:rsidRPr="0096531A">
        <w:rPr>
          <w:rFonts w:ascii="Bookman Old Style" w:hAnsi="Bookman Old Style"/>
          <w:sz w:val="28"/>
          <w:szCs w:val="28"/>
        </w:rPr>
        <w:t>, 20</w:t>
      </w:r>
      <w:r w:rsidRPr="0096531A">
        <w:rPr>
          <w:rFonts w:ascii="Bookman Old Style" w:hAnsi="Bookman Old Style"/>
          <w:sz w:val="28"/>
          <w:szCs w:val="28"/>
        </w:rPr>
        <w:t>10</w:t>
      </w:r>
    </w:p>
    <w:p w:rsidR="0085061C" w:rsidRPr="0096531A" w:rsidRDefault="0085061C" w:rsidP="0085061C">
      <w:pPr>
        <w:jc w:val="both"/>
        <w:rPr>
          <w:rFonts w:ascii="Bookman Old Style" w:hAnsi="Bookman Old Style"/>
          <w:b/>
          <w:sz w:val="32"/>
          <w:szCs w:val="32"/>
        </w:rPr>
      </w:pPr>
    </w:p>
    <w:p w:rsidR="0085061C" w:rsidRPr="002A35EA" w:rsidRDefault="0085061C" w:rsidP="0085061C">
      <w:pPr>
        <w:pStyle w:val="Heading1"/>
        <w:numPr>
          <w:ilvl w:val="0"/>
          <w:numId w:val="0"/>
        </w:numPr>
        <w:jc w:val="both"/>
        <w:rPr>
          <w:rFonts w:ascii="Bookman Old Style" w:hAnsi="Bookman Old Style"/>
          <w:b w:val="0"/>
          <w:sz w:val="32"/>
          <w:szCs w:val="32"/>
        </w:rPr>
      </w:pPr>
      <w:r w:rsidRPr="0096531A">
        <w:rPr>
          <w:rFonts w:ascii="Bookman Old Style" w:hAnsi="Bookman Old Style"/>
          <w:sz w:val="28"/>
          <w:szCs w:val="28"/>
        </w:rPr>
        <w:t>CHAIRMAN'S REPORT</w:t>
      </w:r>
      <w:r w:rsidR="002A35EA" w:rsidRPr="002A35EA">
        <w:rPr>
          <w:rFonts w:ascii="Bookman Old Style" w:hAnsi="Bookman Old Style"/>
          <w:b w:val="0"/>
          <w:sz w:val="32"/>
          <w:szCs w:val="32"/>
        </w:rPr>
        <w:t>:</w:t>
      </w:r>
    </w:p>
    <w:p w:rsidR="00EA2B03" w:rsidRDefault="00EA2B03" w:rsidP="006027E1">
      <w:pPr>
        <w:pStyle w:val="Heading1"/>
        <w:numPr>
          <w:ilvl w:val="0"/>
          <w:numId w:val="0"/>
        </w:numPr>
        <w:rPr>
          <w:rFonts w:ascii="Bookman Old Style" w:hAnsi="Bookman Old Style" w:cs="Microsoft Sans Serif"/>
          <w:sz w:val="28"/>
          <w:szCs w:val="28"/>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There have been no major changes during the last 12 months.</w:t>
      </w: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Power, food vouchers, petrol vouchers, taxi chits and rent continue to be the main focus of expenditure for patients in need. Bette will go into this in more detail.</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Chris Lewis joined the executive committee. It is great having a medical person on the committee again your advice is invaluable.</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 xml:space="preserve">Lung Health Auckland have purchased a further 6 TVs for the isolation unit Ward 7A at Auckland City Hospital. This means that 14 out of the 17 negative pressure rooms now have a TB with a DVD player attached to the Wall with an outdoor aerial. Thank you </w:t>
      </w:r>
      <w:smartTag w:uri="urn:schemas-microsoft-com:office:smarttags" w:element="PersonName">
        <w:r w:rsidRPr="0071054C">
          <w:rPr>
            <w:rFonts w:asciiTheme="minorHAnsi" w:hAnsiTheme="minorHAnsi"/>
            <w:lang w:val="en-NZ"/>
          </w:rPr>
          <w:t>Chris Greer</w:t>
        </w:r>
      </w:smartTag>
      <w:r w:rsidRPr="0071054C">
        <w:rPr>
          <w:rFonts w:asciiTheme="minorHAnsi" w:hAnsiTheme="minorHAnsi"/>
          <w:lang w:val="en-NZ"/>
        </w:rPr>
        <w:t xml:space="preserve"> for having the TVs mounted on the walls- this will certainly make theft more difficult. I wish to acknowledge and thank the CF Society for their help in this project. They are planning to put TVs into the remaining rooms. And although we may not be admitting infectious TB patients for as long as we have in the past many patients with TB still face a period of 4 to 6 weeks in Isolation.</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Christmas parcels were given to over 50 patients. The stories from those involved were very moving. There is so much need in the community.</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Lung Health Auckland proudly sponsored the lunch for World TB Day in March. It was a great success thank you    Mary Campbell for organising this event.</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I am pleased to announce that the Asser Trust has called for applications again and the executive committee has put in a submission for a further grant. Lung Health Auckland, to our knowledge, is the only organisation who meets the criteria of the Asser Trust by assisting respiratory patients in necessitous circumstances.</w:t>
      </w:r>
    </w:p>
    <w:p w:rsidR="0096531A" w:rsidRPr="0071054C" w:rsidRDefault="0096531A" w:rsidP="0096531A">
      <w:pPr>
        <w:spacing w:line="360" w:lineRule="auto"/>
        <w:jc w:val="both"/>
        <w:rPr>
          <w:rFonts w:asciiTheme="minorHAnsi" w:hAnsiTheme="minorHAnsi"/>
          <w:caps/>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 xml:space="preserve">For those who are new today a little of the history of this organisation. The trust was first set up in the 1940’s by a group of people who wanted to help those suffering from Tuberculosis. They raised money through stalls and the sale of TB Seals and </w:t>
      </w:r>
      <w:r w:rsidRPr="0071054C">
        <w:rPr>
          <w:rFonts w:asciiTheme="minorHAnsi" w:hAnsiTheme="minorHAnsi"/>
          <w:lang w:val="en-NZ"/>
        </w:rPr>
        <w:lastRenderedPageBreak/>
        <w:t>wisely invested the money. It was first called the Auckland Tuberculosis Association. In the 1980’s the name was changed to The Auckland Chest and Tuberculosis Association due to the decreasing numbers of patients with Tuberculosis and in Sept 2005 we became Lung Health Auckland with the aim to help patients with respiratory illnesses, not just TB, and including paediatrics, across Auckland.</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In 2010 our expenditure on patient welfare was $48,287.30 (ex GST), up on 2009 when it was $36,472.68 (ex GST).</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For the future I do not see much change in patient needs, especially with increasing economic pressures on families. I would like to see a greater focus on how assistance can be given to help improve the health and wellbeing of patients with respiratory illnesses. Often assistance is given to non compliant patients with the aim of getting them to improve behaviour. I know there will always be a need for this but I would like to see the main focus being given to help patients attend clinic appointments where they can learn about their illness, maximising the benefits of medical advice and treatment, to be able to attend physiotherapy enabling improved lung health or to pay for power to enable patients to use their oxygen concentrators or to keep warm. At times when a particularly needy family is brought to our attention Lung Health Auckland are able to put in extra help, but overall the best use of the funds is in the small amounts of help given-  the $20 petrol voucher or a food voucher does make a difference. There is one area we have been very reluctant to become involved in and this is paying for parking. This area alone could exhaust the funding of Lung Health Auckland.</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We have tried to keep accessing assistance for patients as easy as possible. We do not require forms to be filled out. Larger requests can be asked for but these requests are often taken to the executive committee meeting for discussion. The executive committee meets monthly, or by email if urgent. And although the majority of funding is spent on patients we are able to assist Nurses and Doctors attend conferences.</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 xml:space="preserve">I am concerned there has been little growth in membership over the last few years so I have invited senior nurses and doctors to attend today’s AGM to make Lung </w:t>
      </w:r>
      <w:r w:rsidRPr="0071054C">
        <w:rPr>
          <w:rFonts w:asciiTheme="minorHAnsi" w:hAnsiTheme="minorHAnsi"/>
          <w:lang w:val="en-NZ"/>
        </w:rPr>
        <w:lastRenderedPageBreak/>
        <w:t xml:space="preserve">Health Auckland more visible and accessible to all those working with Respiratory patients. </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During the 1940’s there were over 20 Associations to help Tuberculosis patients. Today Lung Health Auckland is the only association remaining. We are very fortunate to have this help available for patients today.</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 xml:space="preserve">I wish to sincerely thank the following people for their ongoing support in keeping Lung Health Auckland a vibrant and functioning Charitable Trust helping 100’s of people in </w:t>
      </w:r>
      <w:smartTag w:uri="urn:schemas-microsoft-com:office:smarttags" w:element="place">
        <w:smartTag w:uri="urn:schemas-microsoft-com:office:smarttags" w:element="City">
          <w:r w:rsidRPr="0071054C">
            <w:rPr>
              <w:rFonts w:asciiTheme="minorHAnsi" w:hAnsiTheme="minorHAnsi"/>
              <w:lang w:val="en-NZ"/>
            </w:rPr>
            <w:t>Auckland</w:t>
          </w:r>
        </w:smartTag>
      </w:smartTag>
      <w:r w:rsidRPr="0071054C">
        <w:rPr>
          <w:rFonts w:asciiTheme="minorHAnsi" w:hAnsiTheme="minorHAnsi"/>
          <w:lang w:val="en-NZ"/>
        </w:rPr>
        <w:t xml:space="preserve"> with both Respiratory Illnesses and Tuberculosis.</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Bette Swan for her ongoing enthusiastic care for all requests for help, often in her own time. She really does an amazing job.</w:t>
      </w: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The executive committee Mary Martin, Chris Greer, Chris Lewis for their commitment to meet monthly.</w:t>
      </w: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 xml:space="preserve">Martin Edwards from Forsyth Barr for the advice given regarding Lung Health </w:t>
      </w:r>
      <w:r w:rsidR="00C374CB">
        <w:rPr>
          <w:rFonts w:asciiTheme="minorHAnsi" w:hAnsiTheme="minorHAnsi"/>
          <w:lang w:val="en-NZ"/>
        </w:rPr>
        <w:t xml:space="preserve">Auckland’s investment portfolio, and to </w:t>
      </w:r>
      <w:r w:rsidRPr="0071054C">
        <w:rPr>
          <w:rFonts w:asciiTheme="minorHAnsi" w:hAnsiTheme="minorHAnsi"/>
          <w:lang w:val="en-NZ"/>
        </w:rPr>
        <w:t>Roy Adams</w:t>
      </w:r>
      <w:r w:rsidR="00C374CB">
        <w:rPr>
          <w:rFonts w:asciiTheme="minorHAnsi" w:hAnsiTheme="minorHAnsi"/>
          <w:lang w:val="en-NZ"/>
        </w:rPr>
        <w:t>, Graeme McLeod</w:t>
      </w:r>
      <w:r w:rsidRPr="0071054C">
        <w:rPr>
          <w:rFonts w:asciiTheme="minorHAnsi" w:hAnsiTheme="minorHAnsi"/>
          <w:lang w:val="en-NZ"/>
        </w:rPr>
        <w:t xml:space="preserve"> and Anthony Segedin for their ongoing legal and financial advice.</w:t>
      </w: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And to the members for without you we would not be able to meet the requirements of a charitable trust.</w:t>
      </w: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Public Health Nurses who assist many of the TB patients to clinic appointments saving Lung Health Auckland the cost of transport.</w:t>
      </w:r>
    </w:p>
    <w:p w:rsidR="00C374CB" w:rsidRDefault="0096531A" w:rsidP="0096531A">
      <w:pPr>
        <w:spacing w:line="360" w:lineRule="auto"/>
        <w:jc w:val="both"/>
        <w:rPr>
          <w:rFonts w:asciiTheme="minorHAnsi" w:hAnsiTheme="minorHAnsi"/>
          <w:lang w:val="en-NZ"/>
        </w:rPr>
      </w:pPr>
      <w:proofErr w:type="gramStart"/>
      <w:r w:rsidRPr="0071054C">
        <w:rPr>
          <w:rFonts w:asciiTheme="minorHAnsi" w:hAnsiTheme="minorHAnsi"/>
          <w:lang w:val="en-NZ"/>
        </w:rPr>
        <w:t>To Bette and Mary Martin for organising Christmas parcels</w:t>
      </w:r>
      <w:r w:rsidR="00C374CB">
        <w:rPr>
          <w:rFonts w:asciiTheme="minorHAnsi" w:hAnsiTheme="minorHAnsi"/>
          <w:lang w:val="en-NZ"/>
        </w:rPr>
        <w:t xml:space="preserve"> to TB and respiratory patients.</w:t>
      </w:r>
      <w:proofErr w:type="gramEnd"/>
    </w:p>
    <w:p w:rsidR="0096531A" w:rsidRPr="0071054C" w:rsidRDefault="00C374CB" w:rsidP="0096531A">
      <w:pPr>
        <w:spacing w:line="360" w:lineRule="auto"/>
        <w:jc w:val="both"/>
        <w:rPr>
          <w:rFonts w:asciiTheme="minorHAnsi" w:hAnsiTheme="minorHAnsi"/>
          <w:lang w:val="en-NZ"/>
        </w:rPr>
      </w:pPr>
      <w:r>
        <w:rPr>
          <w:rFonts w:asciiTheme="minorHAnsi" w:hAnsiTheme="minorHAnsi"/>
          <w:lang w:val="en-NZ"/>
        </w:rPr>
        <w:t>T</w:t>
      </w:r>
      <w:r w:rsidR="0096531A" w:rsidRPr="0071054C">
        <w:rPr>
          <w:rFonts w:asciiTheme="minorHAnsi" w:hAnsiTheme="minorHAnsi"/>
          <w:lang w:val="en-NZ"/>
        </w:rPr>
        <w:t>o those who have come today to find out more about Lung Health Auckland I would encourage you to become a member but more importantly remember there is assistance available for your patients. Lung Health Auckland needs you to be able to identify need patients in need so help can be offered. Let us use the money wisely to help improve patient’s health.</w:t>
      </w:r>
    </w:p>
    <w:p w:rsidR="0096531A" w:rsidRPr="0071054C" w:rsidRDefault="0096531A" w:rsidP="0096531A">
      <w:pPr>
        <w:spacing w:line="360" w:lineRule="auto"/>
        <w:jc w:val="both"/>
        <w:rPr>
          <w:rFonts w:asciiTheme="minorHAnsi" w:hAnsiTheme="minorHAnsi"/>
          <w:lang w:val="en-NZ"/>
        </w:rPr>
      </w:pP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Jenny Paynter</w:t>
      </w: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 xml:space="preserve">Chairman </w:t>
      </w:r>
    </w:p>
    <w:p w:rsidR="0096531A" w:rsidRPr="0071054C" w:rsidRDefault="0096531A" w:rsidP="0096531A">
      <w:pPr>
        <w:spacing w:line="360" w:lineRule="auto"/>
        <w:jc w:val="both"/>
        <w:rPr>
          <w:rFonts w:asciiTheme="minorHAnsi" w:hAnsiTheme="minorHAnsi"/>
          <w:lang w:val="en-NZ"/>
        </w:rPr>
      </w:pPr>
      <w:r w:rsidRPr="0071054C">
        <w:rPr>
          <w:rFonts w:asciiTheme="minorHAnsi" w:hAnsiTheme="minorHAnsi"/>
          <w:lang w:val="en-NZ"/>
        </w:rPr>
        <w:t xml:space="preserve">Lung Health </w:t>
      </w:r>
      <w:smartTag w:uri="urn:schemas-microsoft-com:office:smarttags" w:element="place">
        <w:smartTag w:uri="urn:schemas-microsoft-com:office:smarttags" w:element="City">
          <w:r w:rsidRPr="0071054C">
            <w:rPr>
              <w:rFonts w:asciiTheme="minorHAnsi" w:hAnsiTheme="minorHAnsi"/>
              <w:lang w:val="en-NZ"/>
            </w:rPr>
            <w:t>Auckland</w:t>
          </w:r>
        </w:smartTag>
      </w:smartTag>
      <w:r w:rsidRPr="0071054C">
        <w:rPr>
          <w:rFonts w:asciiTheme="minorHAnsi" w:hAnsiTheme="minorHAnsi"/>
          <w:lang w:val="en-NZ"/>
        </w:rPr>
        <w:t xml:space="preserve">   </w:t>
      </w:r>
    </w:p>
    <w:p w:rsidR="0096531A" w:rsidRPr="0071054C" w:rsidRDefault="0096531A" w:rsidP="0096531A">
      <w:pPr>
        <w:spacing w:line="360" w:lineRule="auto"/>
        <w:jc w:val="both"/>
        <w:rPr>
          <w:rFonts w:asciiTheme="minorHAnsi" w:hAnsiTheme="minorHAnsi"/>
          <w:lang w:val="en-NZ"/>
        </w:rPr>
      </w:pPr>
    </w:p>
    <w:p w:rsidR="00A27AAF" w:rsidRPr="006B716A" w:rsidRDefault="00A27AAF" w:rsidP="00A27AAF"/>
    <w:p w:rsidR="00C374CB" w:rsidRDefault="00C374CB" w:rsidP="00A27AAF">
      <w:pPr>
        <w:rPr>
          <w:lang w:val="en-US"/>
        </w:rPr>
      </w:pPr>
    </w:p>
    <w:p w:rsidR="00C374CB" w:rsidRDefault="00C374CB" w:rsidP="00A27AAF">
      <w:pPr>
        <w:rPr>
          <w:lang w:val="en-US"/>
        </w:rPr>
      </w:pPr>
    </w:p>
    <w:p w:rsidR="00857E03" w:rsidRDefault="00E72DE7" w:rsidP="00A27AAF">
      <w:pPr>
        <w:rPr>
          <w:lang w:val="en-US"/>
        </w:rPr>
      </w:pPr>
      <w:r>
        <w:rPr>
          <w:lang w:val="en-US"/>
        </w:rPr>
        <w:t xml:space="preserve">BREAKDOWN OF </w:t>
      </w:r>
      <w:r w:rsidR="002A12B2">
        <w:rPr>
          <w:lang w:val="en-US"/>
        </w:rPr>
        <w:t xml:space="preserve">WELFARE </w:t>
      </w:r>
      <w:r w:rsidR="00240F36">
        <w:rPr>
          <w:lang w:val="en-US"/>
        </w:rPr>
        <w:t>EXPENDITURE 200</w:t>
      </w:r>
      <w:r w:rsidR="00567E57">
        <w:rPr>
          <w:lang w:val="en-US"/>
        </w:rPr>
        <w:t>9</w:t>
      </w:r>
      <w:r w:rsidR="00ED3E65">
        <w:rPr>
          <w:lang w:val="en-US"/>
        </w:rPr>
        <w:t>-20</w:t>
      </w:r>
      <w:r w:rsidR="00567E57">
        <w:rPr>
          <w:lang w:val="en-US"/>
        </w:rPr>
        <w:t>10</w:t>
      </w:r>
    </w:p>
    <w:p w:rsidR="00857E03" w:rsidRDefault="00857E03" w:rsidP="00A27AAF">
      <w:pPr>
        <w:rPr>
          <w:lang w:val="en-US"/>
        </w:rPr>
      </w:pPr>
    </w:p>
    <w:tbl>
      <w:tblPr>
        <w:tblStyle w:val="LightGrid-Accent5"/>
        <w:tblW w:w="6379" w:type="dxa"/>
        <w:tblInd w:w="250" w:type="dxa"/>
        <w:tblLook w:val="04A0"/>
      </w:tblPr>
      <w:tblGrid>
        <w:gridCol w:w="4046"/>
        <w:gridCol w:w="2333"/>
      </w:tblGrid>
      <w:tr w:rsidR="0007416C" w:rsidRPr="0007416C" w:rsidTr="003D4FA6">
        <w:trPr>
          <w:cnfStyle w:val="10000000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Food Vouchers</w:t>
            </w:r>
          </w:p>
        </w:tc>
        <w:tc>
          <w:tcPr>
            <w:tcW w:w="2333" w:type="dxa"/>
            <w:noWrap/>
            <w:hideMark/>
          </w:tcPr>
          <w:p w:rsidR="0007416C" w:rsidRPr="0007416C" w:rsidRDefault="0007416C" w:rsidP="0007416C">
            <w:pPr>
              <w:jc w:val="right"/>
              <w:cnfStyle w:val="100000000000"/>
              <w:rPr>
                <w:rFonts w:asciiTheme="minorHAnsi" w:hAnsiTheme="minorHAnsi" w:cs="Arial"/>
                <w:b w:val="0"/>
                <w:sz w:val="28"/>
                <w:szCs w:val="28"/>
                <w:lang w:val="en-NZ" w:eastAsia="en-NZ"/>
              </w:rPr>
            </w:pPr>
            <w:r w:rsidRPr="0007416C">
              <w:rPr>
                <w:rFonts w:asciiTheme="minorHAnsi" w:hAnsiTheme="minorHAnsi" w:cs="Arial"/>
                <w:b w:val="0"/>
                <w:sz w:val="28"/>
                <w:szCs w:val="28"/>
                <w:lang w:val="en-NZ" w:eastAsia="en-NZ"/>
              </w:rPr>
              <w:t>7333.32</w:t>
            </w:r>
          </w:p>
        </w:tc>
      </w:tr>
      <w:tr w:rsidR="0007416C" w:rsidRPr="0007416C" w:rsidTr="003D4FA6">
        <w:trPr>
          <w:cnfStyle w:val="00000010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Taxi Fares</w:t>
            </w:r>
          </w:p>
        </w:tc>
        <w:tc>
          <w:tcPr>
            <w:tcW w:w="2333" w:type="dxa"/>
            <w:noWrap/>
            <w:hideMark/>
          </w:tcPr>
          <w:p w:rsidR="0007416C" w:rsidRPr="0007416C" w:rsidRDefault="0007416C" w:rsidP="0007416C">
            <w:pPr>
              <w:jc w:val="right"/>
              <w:cnfStyle w:val="00000010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5697.91</w:t>
            </w:r>
          </w:p>
        </w:tc>
      </w:tr>
      <w:tr w:rsidR="0007416C" w:rsidRPr="0007416C" w:rsidTr="003D4FA6">
        <w:trPr>
          <w:cnfStyle w:val="00000001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Petrol Vouchers</w:t>
            </w:r>
          </w:p>
        </w:tc>
        <w:tc>
          <w:tcPr>
            <w:tcW w:w="2333" w:type="dxa"/>
            <w:noWrap/>
            <w:hideMark/>
          </w:tcPr>
          <w:p w:rsidR="0007416C" w:rsidRPr="0007416C" w:rsidRDefault="0007416C" w:rsidP="0007416C">
            <w:pPr>
              <w:jc w:val="right"/>
              <w:cnfStyle w:val="00000001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3823.31</w:t>
            </w:r>
          </w:p>
        </w:tc>
      </w:tr>
      <w:tr w:rsidR="0007416C" w:rsidRPr="0007416C" w:rsidTr="003D4FA6">
        <w:trPr>
          <w:cnfStyle w:val="00000010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Prescription Charges</w:t>
            </w:r>
          </w:p>
        </w:tc>
        <w:tc>
          <w:tcPr>
            <w:tcW w:w="2333" w:type="dxa"/>
            <w:noWrap/>
            <w:hideMark/>
          </w:tcPr>
          <w:p w:rsidR="0007416C" w:rsidRPr="0007416C" w:rsidRDefault="0007416C" w:rsidP="0007416C">
            <w:pPr>
              <w:jc w:val="right"/>
              <w:cnfStyle w:val="00000010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1678.01</w:t>
            </w:r>
          </w:p>
        </w:tc>
      </w:tr>
      <w:tr w:rsidR="0007416C" w:rsidRPr="0007416C" w:rsidTr="003D4FA6">
        <w:trPr>
          <w:cnfStyle w:val="00000001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Power &amp; Rent</w:t>
            </w:r>
          </w:p>
        </w:tc>
        <w:tc>
          <w:tcPr>
            <w:tcW w:w="2333" w:type="dxa"/>
            <w:noWrap/>
            <w:hideMark/>
          </w:tcPr>
          <w:p w:rsidR="0007416C" w:rsidRPr="0007416C" w:rsidRDefault="0007416C" w:rsidP="0007416C">
            <w:pPr>
              <w:jc w:val="right"/>
              <w:cnfStyle w:val="00000001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11455.54</w:t>
            </w:r>
          </w:p>
        </w:tc>
      </w:tr>
      <w:tr w:rsidR="0007416C" w:rsidRPr="0007416C" w:rsidTr="003D4FA6">
        <w:trPr>
          <w:cnfStyle w:val="00000010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Other Assistance</w:t>
            </w:r>
          </w:p>
        </w:tc>
        <w:tc>
          <w:tcPr>
            <w:tcW w:w="2333" w:type="dxa"/>
            <w:noWrap/>
            <w:hideMark/>
          </w:tcPr>
          <w:p w:rsidR="0007416C" w:rsidRPr="0007416C" w:rsidRDefault="0007416C" w:rsidP="0007416C">
            <w:pPr>
              <w:jc w:val="right"/>
              <w:cnfStyle w:val="00000010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1987.33</w:t>
            </w:r>
          </w:p>
        </w:tc>
      </w:tr>
      <w:tr w:rsidR="0007416C" w:rsidRPr="0007416C" w:rsidTr="003D4FA6">
        <w:trPr>
          <w:cnfStyle w:val="00000001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Cell Phone Top Up</w:t>
            </w:r>
          </w:p>
        </w:tc>
        <w:tc>
          <w:tcPr>
            <w:tcW w:w="2333" w:type="dxa"/>
            <w:noWrap/>
            <w:hideMark/>
          </w:tcPr>
          <w:p w:rsidR="0007416C" w:rsidRPr="0007416C" w:rsidRDefault="0007416C" w:rsidP="0007416C">
            <w:pPr>
              <w:jc w:val="right"/>
              <w:cnfStyle w:val="00000001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942.23</w:t>
            </w:r>
          </w:p>
        </w:tc>
      </w:tr>
      <w:tr w:rsidR="0007416C" w:rsidRPr="0007416C" w:rsidTr="003D4FA6">
        <w:trPr>
          <w:cnfStyle w:val="00000010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Pt Transport</w:t>
            </w:r>
          </w:p>
        </w:tc>
        <w:tc>
          <w:tcPr>
            <w:tcW w:w="2333" w:type="dxa"/>
            <w:noWrap/>
            <w:hideMark/>
          </w:tcPr>
          <w:p w:rsidR="0007416C" w:rsidRPr="0007416C" w:rsidRDefault="0007416C" w:rsidP="0007416C">
            <w:pPr>
              <w:jc w:val="right"/>
              <w:cnfStyle w:val="00000010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177.78</w:t>
            </w:r>
          </w:p>
        </w:tc>
      </w:tr>
      <w:tr w:rsidR="0007416C" w:rsidRPr="0007416C" w:rsidTr="003D4FA6">
        <w:trPr>
          <w:cnfStyle w:val="00000001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Pt Equipment</w:t>
            </w:r>
          </w:p>
        </w:tc>
        <w:tc>
          <w:tcPr>
            <w:tcW w:w="2333" w:type="dxa"/>
            <w:noWrap/>
            <w:hideMark/>
          </w:tcPr>
          <w:p w:rsidR="0007416C" w:rsidRPr="0007416C" w:rsidRDefault="0007416C" w:rsidP="0007416C">
            <w:pPr>
              <w:jc w:val="right"/>
              <w:cnfStyle w:val="00000001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671.87</w:t>
            </w:r>
          </w:p>
        </w:tc>
      </w:tr>
      <w:tr w:rsidR="0007416C" w:rsidRPr="0007416C" w:rsidTr="003D4FA6">
        <w:trPr>
          <w:cnfStyle w:val="00000010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Other Amenities</w:t>
            </w:r>
          </w:p>
        </w:tc>
        <w:tc>
          <w:tcPr>
            <w:tcW w:w="2333" w:type="dxa"/>
            <w:noWrap/>
            <w:hideMark/>
          </w:tcPr>
          <w:p w:rsidR="0007416C" w:rsidRPr="0007416C" w:rsidRDefault="0007416C" w:rsidP="0007416C">
            <w:pPr>
              <w:jc w:val="right"/>
              <w:cnfStyle w:val="00000010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8142.52</w:t>
            </w:r>
          </w:p>
        </w:tc>
      </w:tr>
      <w:tr w:rsidR="0007416C" w:rsidRPr="0007416C" w:rsidTr="003D4FA6">
        <w:trPr>
          <w:cnfStyle w:val="00000001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Travel</w:t>
            </w:r>
          </w:p>
        </w:tc>
        <w:tc>
          <w:tcPr>
            <w:tcW w:w="2333" w:type="dxa"/>
            <w:noWrap/>
            <w:hideMark/>
          </w:tcPr>
          <w:p w:rsidR="0007416C" w:rsidRPr="0007416C" w:rsidRDefault="0007416C" w:rsidP="0007416C">
            <w:pPr>
              <w:jc w:val="right"/>
              <w:cnfStyle w:val="000000010000"/>
              <w:rPr>
                <w:rFonts w:asciiTheme="minorHAnsi" w:hAnsiTheme="minorHAnsi" w:cs="Arial"/>
                <w:sz w:val="28"/>
                <w:szCs w:val="28"/>
                <w:lang w:val="en-NZ" w:eastAsia="en-NZ"/>
              </w:rPr>
            </w:pPr>
            <w:r w:rsidRPr="0007416C">
              <w:rPr>
                <w:rFonts w:asciiTheme="minorHAnsi" w:hAnsiTheme="minorHAnsi" w:cs="Arial"/>
                <w:sz w:val="28"/>
                <w:szCs w:val="28"/>
                <w:lang w:val="en-NZ" w:eastAsia="en-NZ"/>
              </w:rPr>
              <w:t>6377.38</w:t>
            </w:r>
          </w:p>
        </w:tc>
      </w:tr>
      <w:tr w:rsidR="0007416C" w:rsidRPr="0007416C" w:rsidTr="003D4FA6">
        <w:trPr>
          <w:cnfStyle w:val="000000100000"/>
          <w:trHeight w:val="255"/>
        </w:trPr>
        <w:tc>
          <w:tcPr>
            <w:cnfStyle w:val="001000000000"/>
            <w:tcW w:w="4046" w:type="dxa"/>
            <w:noWrap/>
            <w:hideMark/>
          </w:tcPr>
          <w:p w:rsidR="0007416C" w:rsidRPr="0007416C" w:rsidRDefault="0007416C" w:rsidP="0007416C">
            <w:pPr>
              <w:rPr>
                <w:rFonts w:asciiTheme="minorHAnsi" w:hAnsiTheme="minorHAnsi" w:cs="Arial"/>
                <w:sz w:val="28"/>
                <w:szCs w:val="28"/>
                <w:lang w:val="en-NZ" w:eastAsia="en-NZ"/>
              </w:rPr>
            </w:pPr>
            <w:r w:rsidRPr="0007416C">
              <w:rPr>
                <w:rFonts w:asciiTheme="minorHAnsi" w:hAnsiTheme="minorHAnsi" w:cs="Arial"/>
                <w:sz w:val="28"/>
                <w:szCs w:val="28"/>
                <w:lang w:val="en-NZ" w:eastAsia="en-NZ"/>
              </w:rPr>
              <w:t>TOTAL:</w:t>
            </w:r>
          </w:p>
        </w:tc>
        <w:tc>
          <w:tcPr>
            <w:tcW w:w="2333" w:type="dxa"/>
            <w:noWrap/>
            <w:hideMark/>
          </w:tcPr>
          <w:p w:rsidR="0007416C" w:rsidRPr="0007416C" w:rsidRDefault="0007416C" w:rsidP="0007416C">
            <w:pPr>
              <w:jc w:val="right"/>
              <w:cnfStyle w:val="000000100000"/>
              <w:rPr>
                <w:rFonts w:asciiTheme="minorHAnsi" w:hAnsiTheme="minorHAnsi" w:cs="Arial"/>
                <w:b/>
                <w:bCs/>
                <w:sz w:val="28"/>
                <w:szCs w:val="28"/>
                <w:lang w:val="en-NZ" w:eastAsia="en-NZ"/>
              </w:rPr>
            </w:pPr>
            <w:r w:rsidRPr="0007416C">
              <w:rPr>
                <w:rFonts w:asciiTheme="minorHAnsi" w:hAnsiTheme="minorHAnsi" w:cs="Arial"/>
                <w:b/>
                <w:bCs/>
                <w:sz w:val="28"/>
                <w:szCs w:val="28"/>
                <w:lang w:val="en-NZ" w:eastAsia="en-NZ"/>
              </w:rPr>
              <w:t>48287.20</w:t>
            </w:r>
          </w:p>
        </w:tc>
      </w:tr>
    </w:tbl>
    <w:p w:rsidR="00E051FF" w:rsidRDefault="00E051FF" w:rsidP="00E72DE7">
      <w:pPr>
        <w:jc w:val="center"/>
        <w:rPr>
          <w:rFonts w:asciiTheme="minorHAnsi" w:hAnsiTheme="minorHAnsi" w:cs="Microsoft Sans Serif"/>
          <w:sz w:val="28"/>
          <w:szCs w:val="28"/>
        </w:rPr>
      </w:pPr>
    </w:p>
    <w:p w:rsidR="00FF7405" w:rsidRPr="0007416C" w:rsidRDefault="00FF7405" w:rsidP="00E72DE7">
      <w:pPr>
        <w:jc w:val="center"/>
        <w:rPr>
          <w:rFonts w:asciiTheme="minorHAnsi" w:hAnsiTheme="minorHAnsi" w:cs="Microsoft Sans Serif"/>
          <w:sz w:val="28"/>
          <w:szCs w:val="28"/>
        </w:rPr>
      </w:pPr>
    </w:p>
    <w:p w:rsidR="00E051FF" w:rsidRPr="0007416C" w:rsidRDefault="00E051FF" w:rsidP="00E72DE7">
      <w:pPr>
        <w:jc w:val="center"/>
        <w:rPr>
          <w:rFonts w:asciiTheme="minorHAnsi" w:hAnsiTheme="minorHAnsi" w:cs="Microsoft Sans Serif"/>
          <w:sz w:val="28"/>
          <w:szCs w:val="28"/>
        </w:rPr>
      </w:pPr>
    </w:p>
    <w:p w:rsidR="00E051FF" w:rsidRDefault="003D4FA6" w:rsidP="00E72DE7">
      <w:pPr>
        <w:jc w:val="center"/>
        <w:rPr>
          <w:rFonts w:cs="Microsoft Sans Serif"/>
          <w:sz w:val="28"/>
          <w:szCs w:val="28"/>
        </w:rPr>
      </w:pPr>
      <w:r w:rsidRPr="003D4FA6">
        <w:rPr>
          <w:rFonts w:cs="Microsoft Sans Serif"/>
          <w:noProof/>
          <w:sz w:val="28"/>
          <w:szCs w:val="28"/>
          <w:lang w:val="en-NZ" w:eastAsia="en-NZ"/>
        </w:rPr>
        <w:drawing>
          <wp:inline distT="0" distB="0" distL="0" distR="0">
            <wp:extent cx="5172075" cy="32385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F294C">
        <w:rPr>
          <w:rFonts w:cs="Microsoft Sans Serif"/>
          <w:noProof/>
          <w:sz w:val="28"/>
          <w:szCs w:val="28"/>
          <w:lang w:val="en-NZ" w:eastAsia="en-NZ"/>
        </w:rPr>
        <w:pict>
          <v:shapetype id="_x0000_t202" coordsize="21600,21600" o:spt="202" path="m,l,21600r21600,l21600,xe">
            <v:stroke joinstyle="miter"/>
            <v:path gradientshapeok="t" o:connecttype="rect"/>
          </v:shapetype>
          <v:shape id="_x0000_s1029" type="#_x0000_t202" style="position:absolute;left:0;text-align:left;margin-left:.9pt;margin-top:253.25pt;width:415.5pt;height:3.55pt;z-index:251658752;mso-position-horizontal-relative:text;mso-position-vertical-relative:text">
            <v:textbox>
              <w:txbxContent>
                <w:p w:rsidR="00FF0E25" w:rsidRDefault="00FF0E25"/>
              </w:txbxContent>
            </v:textbox>
          </v:shape>
        </w:pict>
      </w:r>
    </w:p>
    <w:p w:rsidR="00E051FF" w:rsidRDefault="00E051FF" w:rsidP="00E72DE7">
      <w:pPr>
        <w:jc w:val="center"/>
        <w:rPr>
          <w:rFonts w:cs="Microsoft Sans Serif"/>
          <w:sz w:val="28"/>
          <w:szCs w:val="28"/>
        </w:rPr>
      </w:pPr>
    </w:p>
    <w:p w:rsidR="00E16F5B" w:rsidRDefault="00E16F5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C374CB" w:rsidRDefault="00C374CB" w:rsidP="00E72DE7">
      <w:pPr>
        <w:jc w:val="center"/>
        <w:rPr>
          <w:rFonts w:cs="Microsoft Sans Serif"/>
          <w:sz w:val="28"/>
          <w:szCs w:val="28"/>
        </w:rPr>
      </w:pPr>
    </w:p>
    <w:p w:rsidR="00E16F5B" w:rsidRDefault="00E16F5B" w:rsidP="00E72DE7">
      <w:pPr>
        <w:jc w:val="center"/>
        <w:rPr>
          <w:rFonts w:cs="Microsoft Sans Serif"/>
          <w:sz w:val="28"/>
          <w:szCs w:val="28"/>
        </w:rPr>
      </w:pPr>
    </w:p>
    <w:p w:rsidR="00E16F5B" w:rsidRDefault="00E16F5B" w:rsidP="00E72DE7">
      <w:pPr>
        <w:jc w:val="center"/>
        <w:rPr>
          <w:rFonts w:cs="Microsoft Sans Serif"/>
          <w:sz w:val="28"/>
          <w:szCs w:val="28"/>
        </w:rPr>
      </w:pPr>
    </w:p>
    <w:p w:rsidR="0085061C" w:rsidRPr="002A35EA" w:rsidRDefault="0085061C" w:rsidP="0085061C">
      <w:pPr>
        <w:rPr>
          <w:rFonts w:ascii="Bookman Old Style" w:hAnsi="Bookman Old Style"/>
          <w:b/>
          <w:u w:val="single"/>
        </w:rPr>
      </w:pPr>
      <w:r w:rsidRPr="002A35EA">
        <w:rPr>
          <w:rFonts w:ascii="Bookman Old Style" w:hAnsi="Bookman Old Style"/>
          <w:b/>
          <w:u w:val="single"/>
        </w:rPr>
        <w:t>INCIDENCE OF TUBERCULOSIS THROUGHOUT NEW ZEALAND 200</w:t>
      </w:r>
      <w:r w:rsidR="002628AA">
        <w:rPr>
          <w:rFonts w:ascii="Bookman Old Style" w:hAnsi="Bookman Old Style"/>
          <w:b/>
          <w:u w:val="single"/>
        </w:rPr>
        <w:t>9</w:t>
      </w:r>
    </w:p>
    <w:p w:rsidR="0085061C" w:rsidRPr="002A35EA" w:rsidRDefault="0085061C" w:rsidP="0085061C">
      <w:pPr>
        <w:pStyle w:val="Footer"/>
        <w:tabs>
          <w:tab w:val="clear" w:pos="4153"/>
          <w:tab w:val="clear" w:pos="8306"/>
        </w:tabs>
        <w:rPr>
          <w:rFonts w:ascii="Bookman Old Style" w:hAnsi="Bookman Old Style"/>
        </w:rPr>
      </w:pPr>
      <w:r w:rsidRPr="002A35EA">
        <w:rPr>
          <w:rFonts w:ascii="Bookman Old Style" w:hAnsi="Bookman Old Style"/>
        </w:rPr>
        <w:t>Figures supplied by Surveillance Query Team, Institute of Environmental Science &amp; Research Ltd</w:t>
      </w:r>
    </w:p>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rPr>
      </w:pPr>
      <w:r w:rsidRPr="002A35EA">
        <w:rPr>
          <w:rFonts w:ascii="Bookman Old Style" w:hAnsi="Bookman Old Style"/>
        </w:rPr>
        <w:t>TB cases notified in the year ending 31.12.0</w:t>
      </w:r>
      <w:r w:rsidR="001334CE">
        <w:rPr>
          <w:rFonts w:ascii="Bookman Old Style" w:hAnsi="Bookman Old Style"/>
        </w:rPr>
        <w:t>9</w:t>
      </w:r>
      <w:r w:rsidRPr="002A35EA">
        <w:rPr>
          <w:rFonts w:ascii="Bookman Old Style" w:hAnsi="Bookman Old Style"/>
        </w:rPr>
        <w:t xml:space="preserve"> = </w:t>
      </w:r>
      <w:r w:rsidR="00292FD0">
        <w:rPr>
          <w:rFonts w:ascii="Bookman Old Style" w:hAnsi="Bookman Old Style"/>
        </w:rPr>
        <w:t>30</w:t>
      </w:r>
      <w:r w:rsidR="001334CE">
        <w:rPr>
          <w:rFonts w:ascii="Bookman Old Style" w:hAnsi="Bookman Old Style"/>
        </w:rPr>
        <w:t>6</w:t>
      </w:r>
      <w:r w:rsidRPr="002A35EA">
        <w:rPr>
          <w:rFonts w:ascii="Bookman Old Style" w:hAnsi="Bookman Old Style"/>
        </w:rPr>
        <w:t xml:space="preserve"> </w:t>
      </w:r>
    </w:p>
    <w:p w:rsidR="0085061C" w:rsidRPr="002A35EA" w:rsidRDefault="0085061C" w:rsidP="0085061C">
      <w:pPr>
        <w:rPr>
          <w:rFonts w:ascii="Bookman Old Style" w:hAnsi="Bookman Old Style"/>
        </w:rPr>
      </w:pPr>
    </w:p>
    <w:p w:rsidR="00066ABC" w:rsidRDefault="00CF294C" w:rsidP="0085061C">
      <w:pPr>
        <w:rPr>
          <w:rFonts w:ascii="Bookman Old Style" w:hAnsi="Bookman Old Style"/>
          <w:b/>
        </w:rPr>
      </w:pPr>
      <w:r w:rsidRPr="00CF294C">
        <w:rPr>
          <w:rFonts w:ascii="Bookman Old Style" w:hAnsi="Bookman Old Style"/>
          <w:b/>
          <w:noProof/>
        </w:rPr>
        <w:pict>
          <v:shape id="_x0000_s1026" type="#_x0000_t75" style="position:absolute;margin-left:1.5pt;margin-top:22pt;width:384pt;height:34.95pt;z-index:251657728" fillcolor="window">
            <v:imagedata r:id="rId10" o:title=""/>
            <w10:wrap type="square" side="right"/>
          </v:shape>
          <o:OLEObject Type="Embed" ProgID="Excel.Sheet.8" ShapeID="_x0000_s1026" DrawAspect="Content" ObjectID="_1366024206" r:id="rId11"/>
        </w:pict>
      </w:r>
      <w:r w:rsidR="0085061C" w:rsidRPr="002A35EA">
        <w:rPr>
          <w:rFonts w:ascii="Bookman Old Style" w:hAnsi="Bookman Old Style"/>
          <w:b/>
        </w:rPr>
        <w:t xml:space="preserve"> New Zealand totals, earlier years:</w:t>
      </w:r>
    </w:p>
    <w:p w:rsidR="00BF4EF8" w:rsidRPr="002A35EA" w:rsidRDefault="00BF4EF8" w:rsidP="0085061C">
      <w:pPr>
        <w:rPr>
          <w:rFonts w:ascii="Bookman Old Style" w:hAnsi="Bookman Old Style"/>
          <w:b/>
        </w:rPr>
      </w:pPr>
    </w:p>
    <w:p w:rsidR="00066ABC" w:rsidRDefault="00066ABC" w:rsidP="0085061C">
      <w:pPr>
        <w:rPr>
          <w:rFonts w:ascii="Bookman Old Style" w:hAnsi="Bookman Old Style"/>
          <w:b/>
        </w:rPr>
      </w:pPr>
    </w:p>
    <w:p w:rsidR="005E65B7" w:rsidRDefault="005E65B7" w:rsidP="0085061C">
      <w:pPr>
        <w:rPr>
          <w:rFonts w:ascii="Bookman Old Style" w:hAnsi="Bookman Old Style"/>
          <w:b/>
        </w:rPr>
      </w:pPr>
    </w:p>
    <w:p w:rsidR="005E65B7" w:rsidRDefault="005E65B7" w:rsidP="0085061C">
      <w:pPr>
        <w:rPr>
          <w:rFonts w:ascii="Bookman Old Style" w:hAnsi="Bookman Old Style"/>
          <w:b/>
        </w:rPr>
      </w:pPr>
    </w:p>
    <w:p w:rsidR="005E65B7" w:rsidRDefault="005E65B7" w:rsidP="0085061C">
      <w:pPr>
        <w:rPr>
          <w:rFonts w:ascii="Bookman Old Style" w:hAnsi="Bookman Old Style"/>
          <w:b/>
        </w:rPr>
      </w:pPr>
    </w:p>
    <w:p w:rsidR="0085061C" w:rsidRPr="002A35EA" w:rsidRDefault="003579FC" w:rsidP="0085061C">
      <w:pPr>
        <w:rPr>
          <w:rFonts w:ascii="Bookman Old Style" w:hAnsi="Bookman Old Style"/>
          <w:b/>
        </w:rPr>
      </w:pPr>
      <w:r w:rsidRPr="003579FC">
        <w:rPr>
          <w:rFonts w:ascii="Bookman Old Style" w:hAnsi="Bookman Old Style"/>
          <w:b/>
          <w:noProof/>
          <w:lang w:val="en-NZ" w:eastAsia="en-NZ"/>
        </w:rPr>
        <w:drawing>
          <wp:inline distT="0" distB="0" distL="0" distR="0">
            <wp:extent cx="5278120" cy="3575137"/>
            <wp:effectExtent l="19050" t="0" r="17780" b="626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5061C" w:rsidRPr="002A35EA">
        <w:rPr>
          <w:rFonts w:ascii="Bookman Old Style" w:hAnsi="Bookman Old Style"/>
          <w:b/>
        </w:rPr>
        <w:br w:type="textWrapping" w:clear="all"/>
      </w:r>
    </w:p>
    <w:p w:rsidR="00066ABC" w:rsidRDefault="00EB3668" w:rsidP="0085061C">
      <w:pPr>
        <w:rPr>
          <w:rFonts w:ascii="Bookman Old Style" w:hAnsi="Bookman Old Style"/>
        </w:rPr>
      </w:pPr>
      <w:r w:rsidRPr="002A35EA">
        <w:rPr>
          <w:rFonts w:ascii="Bookman Old Style" w:hAnsi="Bookman Old Style"/>
        </w:rPr>
        <w:tab/>
      </w:r>
      <w:r w:rsidRPr="002A35EA">
        <w:rPr>
          <w:rFonts w:ascii="Bookman Old Style" w:hAnsi="Bookman Old Style"/>
        </w:rPr>
        <w:tab/>
      </w:r>
    </w:p>
    <w:p w:rsidR="0029298A" w:rsidRPr="002A35EA" w:rsidRDefault="0029298A" w:rsidP="0085061C">
      <w:pPr>
        <w:rPr>
          <w:rFonts w:ascii="Bookman Old Style" w:hAnsi="Bookman Old Style"/>
        </w:rPr>
      </w:pPr>
    </w:p>
    <w:p w:rsidR="0085061C" w:rsidRPr="002A35EA" w:rsidRDefault="00E92057" w:rsidP="0085061C">
      <w:pPr>
        <w:rPr>
          <w:rFonts w:ascii="Bookman Old Style" w:hAnsi="Bookman Old Style"/>
        </w:rPr>
      </w:pPr>
      <w:r>
        <w:rPr>
          <w:rFonts w:ascii="Bookman Old Style" w:hAnsi="Bookman Old Style"/>
          <w:b/>
        </w:rPr>
        <w:t>N</w:t>
      </w:r>
      <w:r w:rsidR="0085061C" w:rsidRPr="002A35EA">
        <w:rPr>
          <w:rFonts w:ascii="Bookman Old Style" w:hAnsi="Bookman Old Style"/>
          <w:b/>
        </w:rPr>
        <w:t xml:space="preserve">otification by Health District </w:t>
      </w:r>
      <w:r w:rsidR="00BA3D82" w:rsidRPr="002A35EA">
        <w:rPr>
          <w:rFonts w:ascii="Bookman Old Style" w:hAnsi="Bookman Old Style"/>
          <w:b/>
        </w:rPr>
        <w:t>200</w:t>
      </w:r>
      <w:r w:rsidR="001334CE">
        <w:rPr>
          <w:rFonts w:ascii="Bookman Old Style" w:hAnsi="Bookman Old Style"/>
          <w:b/>
        </w:rPr>
        <w:t>9</w:t>
      </w:r>
      <w:r w:rsidR="00BA3D82" w:rsidRPr="002A35EA">
        <w:rPr>
          <w:rFonts w:ascii="Bookman Old Style" w:hAnsi="Bookman Old Style"/>
          <w:b/>
        </w:rPr>
        <w:t xml:space="preserve"> </w:t>
      </w:r>
      <w:r w:rsidR="0085061C" w:rsidRPr="002A35EA">
        <w:rPr>
          <w:rFonts w:ascii="Bookman Old Style" w:hAnsi="Bookman Old Style"/>
        </w:rPr>
        <w:t>(200</w:t>
      </w:r>
      <w:r w:rsidR="001334CE">
        <w:rPr>
          <w:rFonts w:ascii="Bookman Old Style" w:hAnsi="Bookman Old Style"/>
        </w:rPr>
        <w:t>8</w:t>
      </w:r>
      <w:r w:rsidR="0085061C" w:rsidRPr="002A35EA">
        <w:rPr>
          <w:rFonts w:ascii="Bookman Old Style" w:hAnsi="Bookman Old Style"/>
        </w:rPr>
        <w:t>)</w:t>
      </w:r>
    </w:p>
    <w:p w:rsidR="0085061C" w:rsidRPr="002A35EA" w:rsidRDefault="0085061C" w:rsidP="0085061C">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05"/>
        <w:gridCol w:w="2895"/>
        <w:gridCol w:w="1580"/>
      </w:tblGrid>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Northland</w:t>
            </w:r>
          </w:p>
        </w:tc>
        <w:tc>
          <w:tcPr>
            <w:tcW w:w="1605" w:type="dxa"/>
          </w:tcPr>
          <w:p w:rsidR="0085061C" w:rsidRPr="009870BD" w:rsidRDefault="00C51B77" w:rsidP="00FE3BFB">
            <w:pPr>
              <w:rPr>
                <w:rFonts w:ascii="Bookman Old Style" w:hAnsi="Bookman Old Style"/>
              </w:rPr>
            </w:pPr>
            <w:r>
              <w:rPr>
                <w:rFonts w:ascii="Bookman Old Style" w:hAnsi="Bookman Old Style"/>
              </w:rPr>
              <w:t>8(</w:t>
            </w:r>
            <w:r w:rsidR="00FE3BFB">
              <w:rPr>
                <w:rFonts w:ascii="Bookman Old Style" w:hAnsi="Bookman Old Style"/>
              </w:rPr>
              <w:t>8</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proofErr w:type="spellStart"/>
            <w:r w:rsidRPr="009870BD">
              <w:rPr>
                <w:rFonts w:ascii="Bookman Old Style" w:hAnsi="Bookman Old Style"/>
              </w:rPr>
              <w:t>Waitemata</w:t>
            </w:r>
            <w:proofErr w:type="spellEnd"/>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49 (</w:t>
            </w:r>
            <w:r w:rsidRPr="009870BD">
              <w:rPr>
                <w:rFonts w:ascii="Bookman Old Style" w:hAnsi="Bookman Old Style"/>
              </w:rPr>
              <w:t xml:space="preserve"> </w:t>
            </w:r>
            <w:r w:rsidR="00C51B77">
              <w:rPr>
                <w:rFonts w:ascii="Bookman Old Style" w:hAnsi="Bookman Old Style"/>
              </w:rPr>
              <w:t>50</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City">
              <w:smartTag w:uri="urn:schemas-microsoft-com:office:smarttags" w:element="place">
                <w:r w:rsidRPr="009870BD">
                  <w:rPr>
                    <w:rFonts w:ascii="Bookman Old Style" w:hAnsi="Bookman Old Style"/>
                  </w:rPr>
                  <w:t>Auckland</w:t>
                </w:r>
              </w:smartTag>
            </w:smartTag>
          </w:p>
        </w:tc>
        <w:tc>
          <w:tcPr>
            <w:tcW w:w="1605" w:type="dxa"/>
          </w:tcPr>
          <w:p w:rsidR="0085061C" w:rsidRPr="009870BD" w:rsidRDefault="00FE3BFB" w:rsidP="00C51B77">
            <w:pPr>
              <w:rPr>
                <w:rFonts w:ascii="Bookman Old Style" w:hAnsi="Bookman Old Style"/>
              </w:rPr>
            </w:pPr>
            <w:r>
              <w:rPr>
                <w:rFonts w:ascii="Bookman Old Style" w:hAnsi="Bookman Old Style"/>
              </w:rPr>
              <w:t>63</w:t>
            </w:r>
            <w:r w:rsidR="00440287" w:rsidRPr="009870BD">
              <w:rPr>
                <w:rFonts w:ascii="Bookman Old Style" w:hAnsi="Bookman Old Style"/>
              </w:rPr>
              <w:t xml:space="preserve"> (</w:t>
            </w:r>
            <w:r w:rsidR="00FE4935" w:rsidRPr="009870BD">
              <w:rPr>
                <w:rFonts w:ascii="Bookman Old Style" w:hAnsi="Bookman Old Style"/>
              </w:rPr>
              <w:t>5</w:t>
            </w:r>
            <w:r w:rsidR="00C51B77">
              <w:rPr>
                <w:rFonts w:ascii="Bookman Old Style" w:hAnsi="Bookman Old Style"/>
              </w:rPr>
              <w:t>4</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Counties/Manukau</w:t>
            </w:r>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66</w:t>
            </w:r>
            <w:r w:rsidRPr="009870BD">
              <w:rPr>
                <w:rFonts w:ascii="Bookman Old Style" w:hAnsi="Bookman Old Style"/>
              </w:rPr>
              <w:t xml:space="preserve"> </w:t>
            </w:r>
            <w:r w:rsidR="00FE3BFB">
              <w:rPr>
                <w:rFonts w:ascii="Bookman Old Style" w:hAnsi="Bookman Old Style"/>
              </w:rPr>
              <w:t>(</w:t>
            </w:r>
            <w:r w:rsidR="00C51B77">
              <w:rPr>
                <w:rFonts w:ascii="Bookman Old Style" w:hAnsi="Bookman Old Style"/>
              </w:rPr>
              <w:t>57</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place">
              <w:r w:rsidRPr="009870BD">
                <w:rPr>
                  <w:rFonts w:ascii="Bookman Old Style" w:hAnsi="Bookman Old Style"/>
                </w:rPr>
                <w:t>Waikato</w:t>
              </w:r>
            </w:smartTag>
          </w:p>
        </w:tc>
        <w:tc>
          <w:tcPr>
            <w:tcW w:w="1605" w:type="dxa"/>
          </w:tcPr>
          <w:p w:rsidR="0085061C" w:rsidRPr="009870BD" w:rsidRDefault="00FE3BFB" w:rsidP="00C51B77">
            <w:pPr>
              <w:rPr>
                <w:rFonts w:ascii="Bookman Old Style" w:hAnsi="Bookman Old Style"/>
              </w:rPr>
            </w:pPr>
            <w:r>
              <w:rPr>
                <w:rFonts w:ascii="Bookman Old Style" w:hAnsi="Bookman Old Style"/>
              </w:rPr>
              <w:t>16</w:t>
            </w:r>
            <w:r w:rsidR="00C51B77">
              <w:rPr>
                <w:rFonts w:ascii="Bookman Old Style" w:hAnsi="Bookman Old Style"/>
              </w:rPr>
              <w:t xml:space="preserve"> (</w:t>
            </w:r>
            <w:r w:rsidR="00D93443" w:rsidRPr="009870BD">
              <w:rPr>
                <w:rFonts w:ascii="Bookman Old Style" w:hAnsi="Bookman Old Style"/>
              </w:rPr>
              <w:t>20</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Lakes</w:t>
            </w:r>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7</w:t>
            </w:r>
            <w:r w:rsidR="00C51B77">
              <w:rPr>
                <w:rFonts w:ascii="Bookman Old Style" w:hAnsi="Bookman Old Style"/>
              </w:rPr>
              <w:t xml:space="preserve"> (</w:t>
            </w:r>
            <w:r w:rsidR="00FE3BFB">
              <w:rPr>
                <w:rFonts w:ascii="Bookman Old Style" w:hAnsi="Bookman Old Style"/>
              </w:rPr>
              <w:t>4</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place">
              <w:smartTag w:uri="urn:schemas-microsoft-com:office:smarttags" w:element="PlaceType">
                <w:r w:rsidRPr="009870BD">
                  <w:rPr>
                    <w:rFonts w:ascii="Bookman Old Style" w:hAnsi="Bookman Old Style"/>
                  </w:rPr>
                  <w:t>Bay</w:t>
                </w:r>
              </w:smartTag>
              <w:r w:rsidRPr="009870BD">
                <w:rPr>
                  <w:rFonts w:ascii="Bookman Old Style" w:hAnsi="Bookman Old Style"/>
                </w:rPr>
                <w:t xml:space="preserve"> of </w:t>
              </w:r>
              <w:smartTag w:uri="urn:schemas-microsoft-com:office:smarttags" w:element="PlaceName">
                <w:r w:rsidRPr="009870BD">
                  <w:rPr>
                    <w:rFonts w:ascii="Bookman Old Style" w:hAnsi="Bookman Old Style"/>
                  </w:rPr>
                  <w:t>Plenty</w:t>
                </w:r>
              </w:smartTag>
            </w:smartTag>
          </w:p>
        </w:tc>
        <w:tc>
          <w:tcPr>
            <w:tcW w:w="1605" w:type="dxa"/>
          </w:tcPr>
          <w:p w:rsidR="0085061C" w:rsidRPr="009870BD" w:rsidRDefault="00FE3BFB" w:rsidP="00C51B77">
            <w:pPr>
              <w:rPr>
                <w:rFonts w:ascii="Bookman Old Style" w:hAnsi="Bookman Old Style"/>
              </w:rPr>
            </w:pPr>
            <w:r>
              <w:rPr>
                <w:rFonts w:ascii="Bookman Old Style" w:hAnsi="Bookman Old Style"/>
              </w:rPr>
              <w:t>12</w:t>
            </w:r>
            <w:r w:rsidR="00C51B77">
              <w:rPr>
                <w:rFonts w:ascii="Bookman Old Style" w:hAnsi="Bookman Old Style"/>
              </w:rPr>
              <w:t>(</w:t>
            </w:r>
            <w:r w:rsidR="002A35EA" w:rsidRPr="009870BD">
              <w:rPr>
                <w:rFonts w:ascii="Bookman Old Style" w:hAnsi="Bookman Old Style"/>
              </w:rPr>
              <w:t xml:space="preserve"> </w:t>
            </w:r>
            <w:r w:rsidR="0095361E" w:rsidRPr="009870BD">
              <w:rPr>
                <w:rFonts w:ascii="Bookman Old Style" w:hAnsi="Bookman Old Style"/>
              </w:rPr>
              <w:t>8</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proofErr w:type="spellStart"/>
            <w:r w:rsidRPr="009870BD">
              <w:rPr>
                <w:rFonts w:ascii="Bookman Old Style" w:hAnsi="Bookman Old Style"/>
              </w:rPr>
              <w:t>Tairawhiti</w:t>
            </w:r>
            <w:proofErr w:type="spellEnd"/>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6</w:t>
            </w:r>
            <w:r w:rsidR="0085061C" w:rsidRPr="009870BD">
              <w:rPr>
                <w:rFonts w:ascii="Bookman Old Style" w:hAnsi="Bookman Old Style"/>
              </w:rPr>
              <w:t xml:space="preserve"> (</w:t>
            </w:r>
            <w:r w:rsidR="00FE3BFB">
              <w:rPr>
                <w:rFonts w:ascii="Bookman Old Style" w:hAnsi="Bookman Old Style"/>
              </w:rPr>
              <w:t>2</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Taranaki</w:t>
            </w:r>
          </w:p>
        </w:tc>
        <w:tc>
          <w:tcPr>
            <w:tcW w:w="1605"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0</w:t>
            </w:r>
            <w:r w:rsidR="00D93443" w:rsidRPr="009870BD">
              <w:rPr>
                <w:rFonts w:ascii="Bookman Old Style" w:hAnsi="Bookman Old Style"/>
              </w:rPr>
              <w:t>(</w:t>
            </w:r>
            <w:r w:rsidR="00C51B77">
              <w:rPr>
                <w:rFonts w:ascii="Bookman Old Style" w:hAnsi="Bookman Old Style"/>
              </w:rPr>
              <w:t>3</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Hawke’s Bay</w:t>
            </w:r>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8</w:t>
            </w:r>
            <w:r w:rsidR="00D93443" w:rsidRPr="009870BD">
              <w:rPr>
                <w:rFonts w:ascii="Bookman Old Style" w:hAnsi="Bookman Old Style"/>
              </w:rPr>
              <w:t xml:space="preserve"> (</w:t>
            </w:r>
            <w:r w:rsidR="00FE3BFB">
              <w:rPr>
                <w:rFonts w:ascii="Bookman Old Style" w:hAnsi="Bookman Old Style"/>
              </w:rPr>
              <w:t>5</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proofErr w:type="spellStart"/>
            <w:r w:rsidRPr="009870BD">
              <w:rPr>
                <w:rFonts w:ascii="Bookman Old Style" w:hAnsi="Bookman Old Style"/>
              </w:rPr>
              <w:t>Whanganui</w:t>
            </w:r>
            <w:proofErr w:type="spellEnd"/>
          </w:p>
        </w:tc>
        <w:tc>
          <w:tcPr>
            <w:tcW w:w="1605"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1</w:t>
            </w:r>
            <w:r w:rsidR="00D93443" w:rsidRPr="009870BD">
              <w:rPr>
                <w:rFonts w:ascii="Bookman Old Style" w:hAnsi="Bookman Old Style"/>
              </w:rPr>
              <w:t xml:space="preserve"> (</w:t>
            </w:r>
            <w:r w:rsidR="00C51B77">
              <w:rPr>
                <w:rFonts w:ascii="Bookman Old Style" w:hAnsi="Bookman Old Style"/>
              </w:rPr>
              <w:t>3</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proofErr w:type="spellStart"/>
            <w:r w:rsidRPr="009870BD">
              <w:rPr>
                <w:rFonts w:ascii="Bookman Old Style" w:hAnsi="Bookman Old Style"/>
              </w:rPr>
              <w:t>MidCentral</w:t>
            </w:r>
            <w:proofErr w:type="spellEnd"/>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6</w:t>
            </w:r>
            <w:r w:rsidR="00C51B77">
              <w:rPr>
                <w:rFonts w:ascii="Bookman Old Style" w:hAnsi="Bookman Old Style"/>
              </w:rPr>
              <w:t xml:space="preserve"> (</w:t>
            </w:r>
            <w:r w:rsidR="00FE3BFB">
              <w:rPr>
                <w:rFonts w:ascii="Bookman Old Style" w:hAnsi="Bookman Old Style"/>
              </w:rPr>
              <w:t>7</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Hutt</w:t>
            </w:r>
          </w:p>
        </w:tc>
        <w:tc>
          <w:tcPr>
            <w:tcW w:w="1605" w:type="dxa"/>
          </w:tcPr>
          <w:p w:rsidR="0085061C" w:rsidRPr="009870BD" w:rsidRDefault="00FE3BFB" w:rsidP="00FE3BFB">
            <w:pPr>
              <w:rPr>
                <w:rFonts w:ascii="Bookman Old Style" w:hAnsi="Bookman Old Style"/>
              </w:rPr>
            </w:pPr>
            <w:r>
              <w:rPr>
                <w:rFonts w:ascii="Bookman Old Style" w:hAnsi="Bookman Old Style"/>
              </w:rPr>
              <w:t>10</w:t>
            </w:r>
            <w:r w:rsidR="00622FB3" w:rsidRPr="009870BD">
              <w:rPr>
                <w:rFonts w:ascii="Bookman Old Style" w:hAnsi="Bookman Old Style"/>
              </w:rPr>
              <w:t xml:space="preserve"> (</w:t>
            </w:r>
            <w:r w:rsidR="00C51B77">
              <w:rPr>
                <w:rFonts w:ascii="Bookman Old Style" w:hAnsi="Bookman Old Style"/>
              </w:rPr>
              <w:t>1</w:t>
            </w:r>
            <w:r>
              <w:rPr>
                <w:rFonts w:ascii="Bookman Old Style" w:hAnsi="Bookman Old Style"/>
              </w:rPr>
              <w:t>7</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Capital and Coast</w:t>
            </w:r>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C51B77">
              <w:rPr>
                <w:rFonts w:ascii="Bookman Old Style" w:hAnsi="Bookman Old Style"/>
              </w:rPr>
              <w:t>2</w:t>
            </w:r>
            <w:r w:rsidR="00FE3BFB">
              <w:rPr>
                <w:rFonts w:ascii="Bookman Old Style" w:hAnsi="Bookman Old Style"/>
              </w:rPr>
              <w:t>0</w:t>
            </w:r>
            <w:r w:rsidR="00C51B77">
              <w:rPr>
                <w:rFonts w:ascii="Bookman Old Style" w:hAnsi="Bookman Old Style"/>
              </w:rPr>
              <w:t xml:space="preserve"> (</w:t>
            </w:r>
            <w:r w:rsidR="00FE3BFB">
              <w:rPr>
                <w:rFonts w:ascii="Bookman Old Style" w:hAnsi="Bookman Old Style"/>
              </w:rPr>
              <w:t>25</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proofErr w:type="spellStart"/>
            <w:r w:rsidRPr="009870BD">
              <w:rPr>
                <w:rFonts w:ascii="Bookman Old Style" w:hAnsi="Bookman Old Style"/>
              </w:rPr>
              <w:t>Wairarapa</w:t>
            </w:r>
            <w:proofErr w:type="spellEnd"/>
          </w:p>
        </w:tc>
        <w:tc>
          <w:tcPr>
            <w:tcW w:w="1605"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1</w:t>
            </w:r>
            <w:r w:rsidR="0085061C" w:rsidRPr="009870BD">
              <w:rPr>
                <w:rFonts w:ascii="Bookman Old Style" w:hAnsi="Bookman Old Style"/>
              </w:rPr>
              <w:t xml:space="preserve"> (</w:t>
            </w:r>
            <w:r w:rsidR="00FE3BFB">
              <w:rPr>
                <w:rFonts w:ascii="Bookman Old Style" w:hAnsi="Bookman Old Style"/>
              </w:rPr>
              <w:t>0</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Nelson Marlborough</w:t>
            </w:r>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4</w:t>
            </w:r>
            <w:r w:rsidR="0085061C" w:rsidRPr="009870BD">
              <w:rPr>
                <w:rFonts w:ascii="Bookman Old Style" w:hAnsi="Bookman Old Style"/>
              </w:rPr>
              <w:t xml:space="preserve"> (</w:t>
            </w:r>
            <w:r w:rsidR="00FE3BFB">
              <w:rPr>
                <w:rFonts w:ascii="Bookman Old Style" w:hAnsi="Bookman Old Style"/>
              </w:rPr>
              <w:t>5</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West Coast</w:t>
            </w:r>
          </w:p>
        </w:tc>
        <w:tc>
          <w:tcPr>
            <w:tcW w:w="1605"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2</w:t>
            </w:r>
            <w:r w:rsidR="0085061C" w:rsidRPr="009870BD">
              <w:rPr>
                <w:rFonts w:ascii="Bookman Old Style" w:hAnsi="Bookman Old Style"/>
              </w:rPr>
              <w:t xml:space="preserve"> (</w:t>
            </w:r>
            <w:r w:rsidR="00FE3BFB">
              <w:rPr>
                <w:rFonts w:ascii="Bookman Old Style" w:hAnsi="Bookman Old Style"/>
              </w:rPr>
              <w:t>0</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smartTag w:uri="urn:schemas-microsoft-com:office:smarttags" w:element="City">
              <w:smartTag w:uri="urn:schemas-microsoft-com:office:smarttags" w:element="place">
                <w:r w:rsidRPr="009870BD">
                  <w:rPr>
                    <w:rFonts w:ascii="Bookman Old Style" w:hAnsi="Bookman Old Style"/>
                  </w:rPr>
                  <w:t>Canterbury</w:t>
                </w:r>
              </w:smartTag>
            </w:smartTag>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22</w:t>
            </w:r>
            <w:r w:rsidR="00C51B77">
              <w:rPr>
                <w:rFonts w:ascii="Bookman Old Style" w:hAnsi="Bookman Old Style"/>
              </w:rPr>
              <w:t xml:space="preserve"> (</w:t>
            </w:r>
            <w:r w:rsidR="00FE3BFB">
              <w:rPr>
                <w:rFonts w:ascii="Bookman Old Style" w:hAnsi="Bookman Old Style"/>
              </w:rPr>
              <w:t>28</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smartTag w:uri="urn:schemas-microsoft-com:office:smarttags" w:element="place">
              <w:r w:rsidRPr="009870BD">
                <w:rPr>
                  <w:rFonts w:ascii="Bookman Old Style" w:hAnsi="Bookman Old Style"/>
                </w:rPr>
                <w:t>South Canterbury</w:t>
              </w:r>
            </w:smartTag>
          </w:p>
        </w:tc>
        <w:tc>
          <w:tcPr>
            <w:tcW w:w="1605"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2</w:t>
            </w:r>
            <w:r w:rsidR="0085061C" w:rsidRPr="009870BD">
              <w:rPr>
                <w:rFonts w:ascii="Bookman Old Style" w:hAnsi="Bookman Old Style"/>
              </w:rPr>
              <w:t xml:space="preserve"> (</w:t>
            </w:r>
            <w:r w:rsidR="00C51B77">
              <w:rPr>
                <w:rFonts w:ascii="Bookman Old Style" w:hAnsi="Bookman Old Style"/>
              </w:rPr>
              <w:t>4</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r w:rsidRPr="009870BD">
              <w:rPr>
                <w:rFonts w:ascii="Bookman Old Style" w:hAnsi="Bookman Old Style"/>
              </w:rPr>
              <w:t>Otago</w:t>
            </w:r>
          </w:p>
        </w:tc>
        <w:tc>
          <w:tcPr>
            <w:tcW w:w="1580"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2</w:t>
            </w:r>
            <w:r w:rsidR="00C51B77">
              <w:rPr>
                <w:rFonts w:ascii="Bookman Old Style" w:hAnsi="Bookman Old Style"/>
              </w:rPr>
              <w:t xml:space="preserve"> (</w:t>
            </w:r>
            <w:r w:rsidR="00FE3BFB">
              <w:rPr>
                <w:rFonts w:ascii="Bookman Old Style" w:hAnsi="Bookman Old Style"/>
              </w:rPr>
              <w:t>1</w:t>
            </w:r>
            <w:r w:rsidR="0085061C" w:rsidRPr="009870BD">
              <w:rPr>
                <w:rFonts w:ascii="Bookman Old Style" w:hAnsi="Bookman Old Style"/>
              </w:rPr>
              <w:t>)</w:t>
            </w:r>
          </w:p>
        </w:tc>
      </w:tr>
      <w:tr w:rsidR="0085061C" w:rsidRPr="009870BD" w:rsidTr="009870BD">
        <w:tc>
          <w:tcPr>
            <w:tcW w:w="2448" w:type="dxa"/>
          </w:tcPr>
          <w:p w:rsidR="0085061C" w:rsidRPr="009870BD" w:rsidRDefault="0085061C" w:rsidP="00551703">
            <w:pPr>
              <w:rPr>
                <w:rFonts w:ascii="Bookman Old Style" w:hAnsi="Bookman Old Style"/>
              </w:rPr>
            </w:pPr>
            <w:r w:rsidRPr="009870BD">
              <w:rPr>
                <w:rFonts w:ascii="Bookman Old Style" w:hAnsi="Bookman Old Style"/>
              </w:rPr>
              <w:t>Southland</w:t>
            </w:r>
          </w:p>
        </w:tc>
        <w:tc>
          <w:tcPr>
            <w:tcW w:w="1605" w:type="dxa"/>
          </w:tcPr>
          <w:p w:rsidR="0085061C" w:rsidRPr="009870BD" w:rsidRDefault="002A35EA" w:rsidP="00FE3BFB">
            <w:pPr>
              <w:rPr>
                <w:rFonts w:ascii="Bookman Old Style" w:hAnsi="Bookman Old Style"/>
              </w:rPr>
            </w:pPr>
            <w:r w:rsidRPr="009870BD">
              <w:rPr>
                <w:rFonts w:ascii="Bookman Old Style" w:hAnsi="Bookman Old Style"/>
              </w:rPr>
              <w:t xml:space="preserve">  </w:t>
            </w:r>
            <w:r w:rsidR="00FE3BFB">
              <w:rPr>
                <w:rFonts w:ascii="Bookman Old Style" w:hAnsi="Bookman Old Style"/>
              </w:rPr>
              <w:t>2</w:t>
            </w:r>
            <w:r w:rsidR="00EF3B46" w:rsidRPr="009870BD">
              <w:rPr>
                <w:rFonts w:ascii="Bookman Old Style" w:hAnsi="Bookman Old Style"/>
              </w:rPr>
              <w:t xml:space="preserve"> (</w:t>
            </w:r>
            <w:r w:rsidR="00C51B77">
              <w:rPr>
                <w:rFonts w:ascii="Bookman Old Style" w:hAnsi="Bookman Old Style"/>
              </w:rPr>
              <w:t>1</w:t>
            </w:r>
            <w:r w:rsidR="0085061C" w:rsidRPr="009870BD">
              <w:rPr>
                <w:rFonts w:ascii="Bookman Old Style" w:hAnsi="Bookman Old Style"/>
              </w:rPr>
              <w:t>)</w:t>
            </w:r>
          </w:p>
        </w:tc>
        <w:tc>
          <w:tcPr>
            <w:tcW w:w="2895" w:type="dxa"/>
          </w:tcPr>
          <w:p w:rsidR="0085061C" w:rsidRPr="009870BD" w:rsidRDefault="0085061C" w:rsidP="00551703">
            <w:pPr>
              <w:rPr>
                <w:rFonts w:ascii="Bookman Old Style" w:hAnsi="Bookman Old Style"/>
              </w:rPr>
            </w:pPr>
          </w:p>
        </w:tc>
        <w:tc>
          <w:tcPr>
            <w:tcW w:w="1580" w:type="dxa"/>
          </w:tcPr>
          <w:p w:rsidR="0085061C" w:rsidRPr="009870BD" w:rsidRDefault="0085061C" w:rsidP="00551703">
            <w:pPr>
              <w:rPr>
                <w:rFonts w:ascii="Bookman Old Style" w:hAnsi="Bookman Old Style"/>
              </w:rPr>
            </w:pPr>
          </w:p>
        </w:tc>
      </w:tr>
    </w:tbl>
    <w:p w:rsidR="006027E1" w:rsidRPr="002A35EA" w:rsidRDefault="006027E1" w:rsidP="0085061C">
      <w:pPr>
        <w:rPr>
          <w:rFonts w:ascii="Bookman Old Style" w:hAnsi="Bookman Old Style"/>
        </w:rPr>
      </w:pPr>
    </w:p>
    <w:p w:rsidR="0096531A" w:rsidRDefault="0096531A" w:rsidP="0085061C">
      <w:pPr>
        <w:rPr>
          <w:rFonts w:ascii="Bookman Old Style" w:hAnsi="Bookman Old Style"/>
        </w:rPr>
      </w:pPr>
    </w:p>
    <w:p w:rsidR="0096531A" w:rsidRDefault="0096531A" w:rsidP="0085061C">
      <w:pPr>
        <w:rPr>
          <w:rFonts w:ascii="Bookman Old Style" w:hAnsi="Bookman Old Style"/>
        </w:rPr>
      </w:pPr>
    </w:p>
    <w:p w:rsidR="0085061C" w:rsidRPr="002A35EA" w:rsidRDefault="0085061C" w:rsidP="0085061C">
      <w:pPr>
        <w:rPr>
          <w:rFonts w:ascii="Bookman Old Style" w:hAnsi="Bookman Old Style"/>
        </w:rPr>
      </w:pPr>
      <w:r w:rsidRPr="002A35EA">
        <w:rPr>
          <w:rFonts w:ascii="Bookman Old Style" w:hAnsi="Bookman Old Style"/>
        </w:rPr>
        <w:lastRenderedPageBreak/>
        <w:t>Auckland TB cases notified in the year ending 31.12.0</w:t>
      </w:r>
      <w:r w:rsidR="00FE3BFB">
        <w:rPr>
          <w:rFonts w:ascii="Bookman Old Style" w:hAnsi="Bookman Old Style"/>
        </w:rPr>
        <w:t>9</w:t>
      </w:r>
      <w:r w:rsidRPr="002A35EA">
        <w:rPr>
          <w:rFonts w:ascii="Bookman Old Style" w:hAnsi="Bookman Old Style"/>
        </w:rPr>
        <w:t xml:space="preserve"> = </w:t>
      </w:r>
      <w:r w:rsidR="001264A6">
        <w:rPr>
          <w:rFonts w:ascii="Bookman Old Style" w:hAnsi="Bookman Old Style"/>
          <w:b/>
        </w:rPr>
        <w:t>1</w:t>
      </w:r>
      <w:r w:rsidR="00FE3BFB">
        <w:rPr>
          <w:rFonts w:ascii="Bookman Old Style" w:hAnsi="Bookman Old Style"/>
          <w:b/>
        </w:rPr>
        <w:t>78</w:t>
      </w:r>
    </w:p>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b/>
        </w:rPr>
      </w:pPr>
      <w:r w:rsidRPr="002A35EA">
        <w:rPr>
          <w:rFonts w:ascii="Bookman Old Style" w:hAnsi="Bookman Old Style"/>
          <w:b/>
        </w:rPr>
        <w:t>Auckland notifications, previous years:</w:t>
      </w:r>
    </w:p>
    <w:p w:rsidR="0085061C" w:rsidRPr="002A35EA" w:rsidRDefault="0085061C" w:rsidP="0085061C">
      <w:pPr>
        <w:rPr>
          <w:rFonts w:ascii="Bookman Old Style" w:hAnsi="Bookman Old Style"/>
          <w:b/>
        </w:rPr>
      </w:pPr>
    </w:p>
    <w:p w:rsidR="0085061C" w:rsidRPr="002A35EA" w:rsidRDefault="0085061C" w:rsidP="0085061C">
      <w:pPr>
        <w:rPr>
          <w:rFonts w:ascii="Bookman Old Style" w:hAnsi="Bookman Old Style"/>
          <w:b/>
        </w:rPr>
      </w:pPr>
    </w:p>
    <w:p w:rsidR="0085061C" w:rsidRPr="002A35EA" w:rsidRDefault="00547021" w:rsidP="0085061C">
      <w:pPr>
        <w:rPr>
          <w:rFonts w:ascii="Bookman Old Style" w:hAnsi="Bookman Old Style"/>
        </w:rPr>
      </w:pPr>
      <w:r w:rsidRPr="002A35EA">
        <w:rPr>
          <w:rFonts w:ascii="Bookman Old Style" w:hAnsi="Bookman Old Style"/>
          <w:b/>
        </w:rPr>
        <w:object w:dxaOrig="9037" w:dyaOrig="514">
          <v:shape id="_x0000_i1026" type="#_x0000_t75" style="width:453pt;height:25.5pt" o:ole="" fillcolor="window">
            <v:imagedata r:id="rId13" o:title=""/>
          </v:shape>
          <o:OLEObject Type="Embed" ProgID="Excel.Sheet.8" ShapeID="_x0000_i1026" DrawAspect="Content" ObjectID="_1366024205" r:id="rId14"/>
        </w:object>
      </w:r>
    </w:p>
    <w:p w:rsidR="00517905" w:rsidRPr="002A35EA" w:rsidRDefault="00517905" w:rsidP="0085061C">
      <w:pPr>
        <w:rPr>
          <w:rFonts w:ascii="Bookman Old Style" w:hAnsi="Bookman Old Style"/>
        </w:rPr>
      </w:pPr>
    </w:p>
    <w:p w:rsidR="0085061C" w:rsidRDefault="00EA51E6" w:rsidP="0085061C">
      <w:pPr>
        <w:rPr>
          <w:rFonts w:ascii="Bookman Old Style" w:hAnsi="Bookman Old Style"/>
          <w:b/>
          <w:u w:val="single"/>
        </w:rPr>
      </w:pPr>
      <w:r w:rsidRPr="00EA51E6">
        <w:rPr>
          <w:rFonts w:ascii="Bookman Old Style" w:hAnsi="Bookman Old Style"/>
          <w:b/>
          <w:noProof/>
          <w:u w:val="single"/>
          <w:lang w:val="en-NZ" w:eastAsia="en-NZ"/>
        </w:rPr>
        <w:drawing>
          <wp:inline distT="0" distB="0" distL="0" distR="0">
            <wp:extent cx="5278120" cy="3823817"/>
            <wp:effectExtent l="19050" t="0" r="17780" b="523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298A" w:rsidRDefault="0029298A" w:rsidP="0085061C">
      <w:pPr>
        <w:rPr>
          <w:rFonts w:ascii="Bookman Old Style" w:hAnsi="Bookman Old Style"/>
          <w:b/>
          <w:u w:val="single"/>
        </w:rPr>
      </w:pPr>
    </w:p>
    <w:p w:rsidR="0029298A" w:rsidRDefault="0029298A" w:rsidP="0085061C">
      <w:pPr>
        <w:rPr>
          <w:rFonts w:ascii="Bookman Old Style" w:hAnsi="Bookman Old Style"/>
          <w:b/>
          <w:u w:val="single"/>
        </w:rPr>
      </w:pPr>
    </w:p>
    <w:p w:rsidR="0029298A" w:rsidRPr="002A35EA" w:rsidRDefault="0029298A" w:rsidP="0085061C">
      <w:pPr>
        <w:rPr>
          <w:rFonts w:ascii="Bookman Old Style" w:hAnsi="Bookman Old Style"/>
          <w:b/>
          <w:u w:val="single"/>
        </w:rPr>
      </w:pPr>
    </w:p>
    <w:p w:rsidR="0085061C" w:rsidRPr="002A35EA" w:rsidRDefault="0085061C" w:rsidP="0085061C">
      <w:pPr>
        <w:rPr>
          <w:rFonts w:ascii="Bookman Old Style" w:hAnsi="Bookman Old Style"/>
          <w:b/>
        </w:rPr>
      </w:pPr>
      <w:r w:rsidRPr="002A35EA">
        <w:rPr>
          <w:rFonts w:ascii="Bookman Old Style" w:hAnsi="Bookman Old Style"/>
          <w:b/>
          <w:u w:val="single"/>
        </w:rPr>
        <w:t>FROM AUCKLAND CHILDREN’S TB CLINIC REPORT 200</w:t>
      </w:r>
      <w:r w:rsidR="000872A3">
        <w:rPr>
          <w:rFonts w:ascii="Bookman Old Style" w:hAnsi="Bookman Old Style"/>
          <w:b/>
          <w:u w:val="single"/>
        </w:rPr>
        <w:t>9</w:t>
      </w:r>
      <w:r w:rsidRPr="002A35EA">
        <w:rPr>
          <w:rFonts w:ascii="Bookman Old Style" w:hAnsi="Bookman Old Style"/>
        </w:rPr>
        <w:t xml:space="preserve"> (200</w:t>
      </w:r>
      <w:r w:rsidR="000872A3">
        <w:rPr>
          <w:rFonts w:ascii="Bookman Old Style" w:hAnsi="Bookman Old Style"/>
        </w:rPr>
        <w:t>8</w:t>
      </w:r>
      <w:r w:rsidRPr="002A35EA">
        <w:rPr>
          <w:rFonts w:ascii="Bookman Old Style" w:hAnsi="Bookman Old Style"/>
        </w:rPr>
        <w:t>)</w:t>
      </w:r>
    </w:p>
    <w:p w:rsidR="0085061C" w:rsidRPr="002A35EA" w:rsidRDefault="0085061C" w:rsidP="0085061C">
      <w:pPr>
        <w:rPr>
          <w:rFonts w:ascii="Bookman Old Style" w:hAnsi="Bookman Old Style"/>
          <w:b/>
        </w:rPr>
      </w:pPr>
    </w:p>
    <w:p w:rsidR="0085061C" w:rsidRPr="002A35EA" w:rsidRDefault="0085061C" w:rsidP="0085061C">
      <w:pPr>
        <w:rPr>
          <w:rFonts w:ascii="Bookman Old Style" w:hAnsi="Bookman Old Style"/>
        </w:rPr>
      </w:pPr>
      <w:r w:rsidRPr="002A35EA">
        <w:rPr>
          <w:rFonts w:ascii="Bookman Old Style" w:hAnsi="Bookman Old Style"/>
          <w:b/>
        </w:rPr>
        <w:t>Number of new patients:</w:t>
      </w:r>
      <w:r w:rsidR="00DF26B0" w:rsidRPr="002A35EA">
        <w:rPr>
          <w:rFonts w:ascii="Bookman Old Style" w:hAnsi="Bookman Old Style"/>
          <w:b/>
        </w:rPr>
        <w:t xml:space="preserve"> </w:t>
      </w:r>
      <w:r w:rsidR="000872A3">
        <w:rPr>
          <w:rFonts w:ascii="Bookman Old Style" w:hAnsi="Bookman Old Style"/>
          <w:b/>
        </w:rPr>
        <w:t>223</w:t>
      </w:r>
      <w:r w:rsidR="0039544B">
        <w:rPr>
          <w:rFonts w:ascii="Bookman Old Style" w:hAnsi="Bookman Old Style"/>
          <w:b/>
        </w:rPr>
        <w:t xml:space="preserve"> </w:t>
      </w:r>
      <w:r w:rsidR="0039544B" w:rsidRPr="0039544B">
        <w:rPr>
          <w:rFonts w:ascii="Bookman Old Style" w:hAnsi="Bookman Old Style"/>
        </w:rPr>
        <w:t>(</w:t>
      </w:r>
      <w:r w:rsidR="000872A3">
        <w:rPr>
          <w:rFonts w:ascii="Bookman Old Style" w:hAnsi="Bookman Old Style"/>
        </w:rPr>
        <w:t>272</w:t>
      </w:r>
      <w:r w:rsidR="00543663" w:rsidRPr="0039544B">
        <w:rPr>
          <w:rFonts w:ascii="Bookman Old Style" w:hAnsi="Bookman Old Style"/>
        </w:rPr>
        <w:t>)</w:t>
      </w:r>
    </w:p>
    <w:p w:rsidR="0085061C" w:rsidRPr="002A35EA" w:rsidRDefault="0085061C" w:rsidP="0085061C">
      <w:pPr>
        <w:spacing w:before="240"/>
        <w:rPr>
          <w:rFonts w:ascii="Bookman Old Style" w:hAnsi="Bookman Old Style"/>
        </w:rPr>
      </w:pPr>
      <w:r w:rsidRPr="002A35EA">
        <w:rPr>
          <w:rFonts w:ascii="Bookman Old Style" w:hAnsi="Bookman Old Style"/>
          <w:b/>
        </w:rPr>
        <w:t xml:space="preserve">Total new cases:  </w:t>
      </w:r>
      <w:r w:rsidR="00DF26B0" w:rsidRPr="002A35EA">
        <w:rPr>
          <w:rFonts w:ascii="Bookman Old Style" w:hAnsi="Bookman Old Style"/>
        </w:rPr>
        <w:t>Latent</w:t>
      </w:r>
      <w:r w:rsidR="00DF26B0" w:rsidRPr="002A35EA">
        <w:rPr>
          <w:rFonts w:ascii="Bookman Old Style" w:hAnsi="Bookman Old Style"/>
          <w:b/>
        </w:rPr>
        <w:t xml:space="preserve"> </w:t>
      </w:r>
      <w:r w:rsidRPr="002A35EA">
        <w:rPr>
          <w:rFonts w:ascii="Bookman Old Style" w:hAnsi="Bookman Old Style"/>
        </w:rPr>
        <w:t xml:space="preserve">TB </w:t>
      </w:r>
      <w:r w:rsidR="00543663" w:rsidRPr="002A35EA">
        <w:rPr>
          <w:rFonts w:ascii="Bookman Old Style" w:hAnsi="Bookman Old Style"/>
        </w:rPr>
        <w:t>Infection</w:t>
      </w:r>
      <w:r w:rsidR="00866199">
        <w:rPr>
          <w:rFonts w:ascii="Bookman Old Style" w:hAnsi="Bookman Old Style"/>
        </w:rPr>
        <w:t xml:space="preserve"> </w:t>
      </w:r>
      <w:r w:rsidR="000872A3">
        <w:rPr>
          <w:rFonts w:ascii="Bookman Old Style" w:hAnsi="Bookman Old Style"/>
        </w:rPr>
        <w:t>86</w:t>
      </w:r>
      <w:r w:rsidR="00543663" w:rsidRPr="002A35EA">
        <w:rPr>
          <w:rFonts w:ascii="Bookman Old Style" w:hAnsi="Bookman Old Style"/>
        </w:rPr>
        <w:t xml:space="preserve"> </w:t>
      </w:r>
      <w:r w:rsidR="00866199">
        <w:rPr>
          <w:rFonts w:ascii="Bookman Old Style" w:hAnsi="Bookman Old Style"/>
        </w:rPr>
        <w:t>(</w:t>
      </w:r>
      <w:r w:rsidR="000872A3">
        <w:rPr>
          <w:rFonts w:ascii="Bookman Old Style" w:hAnsi="Bookman Old Style"/>
        </w:rPr>
        <w:t>107</w:t>
      </w:r>
      <w:r w:rsidRPr="002A35EA">
        <w:rPr>
          <w:rFonts w:ascii="Bookman Old Style" w:hAnsi="Bookman Old Style"/>
        </w:rPr>
        <w:t>)</w:t>
      </w:r>
    </w:p>
    <w:p w:rsidR="0085061C" w:rsidRPr="002A35EA" w:rsidRDefault="0085061C" w:rsidP="0085061C">
      <w:pPr>
        <w:spacing w:before="240"/>
        <w:rPr>
          <w:rFonts w:ascii="Bookman Old Style" w:hAnsi="Bookman Old Style"/>
        </w:rPr>
      </w:pPr>
      <w:r w:rsidRPr="002A35EA">
        <w:rPr>
          <w:rFonts w:ascii="Bookman Old Style" w:hAnsi="Bookman Old Style"/>
          <w:b/>
        </w:rPr>
        <w:t xml:space="preserve">                           </w:t>
      </w:r>
      <w:r w:rsidRPr="002A35EA">
        <w:rPr>
          <w:rFonts w:ascii="Bookman Old Style" w:hAnsi="Bookman Old Style"/>
        </w:rPr>
        <w:t>TB Disease</w:t>
      </w:r>
      <w:r w:rsidR="00DF26B0" w:rsidRPr="002A35EA">
        <w:rPr>
          <w:rFonts w:ascii="Bookman Old Style" w:hAnsi="Bookman Old Style"/>
        </w:rPr>
        <w:t xml:space="preserve"> </w:t>
      </w:r>
      <w:r w:rsidR="000872A3">
        <w:rPr>
          <w:rFonts w:ascii="Bookman Old Style" w:hAnsi="Bookman Old Style"/>
        </w:rPr>
        <w:t>8</w:t>
      </w:r>
      <w:r w:rsidR="00866199">
        <w:rPr>
          <w:rFonts w:ascii="Bookman Old Style" w:hAnsi="Bookman Old Style"/>
        </w:rPr>
        <w:t xml:space="preserve"> (</w:t>
      </w:r>
      <w:r w:rsidR="000872A3">
        <w:rPr>
          <w:rFonts w:ascii="Bookman Old Style" w:hAnsi="Bookman Old Style"/>
        </w:rPr>
        <w:t>7</w:t>
      </w:r>
      <w:r w:rsidR="00DF26B0" w:rsidRPr="002A35EA">
        <w:rPr>
          <w:rFonts w:ascii="Bookman Old Style" w:hAnsi="Bookman Old Style"/>
        </w:rPr>
        <w:t>)</w:t>
      </w:r>
      <w:r w:rsidRPr="002A35EA">
        <w:rPr>
          <w:rFonts w:ascii="Bookman Old Style" w:hAnsi="Bookman Old Style"/>
        </w:rPr>
        <w:t xml:space="preserve"> </w:t>
      </w:r>
    </w:p>
    <w:p w:rsidR="0085061C" w:rsidRPr="002A35EA" w:rsidRDefault="0085061C" w:rsidP="0085061C">
      <w:pPr>
        <w:rPr>
          <w:rFonts w:ascii="Bookman Old Style" w:hAnsi="Bookman Old Style"/>
          <w:b/>
        </w:rPr>
      </w:pPr>
    </w:p>
    <w:p w:rsidR="0085061C" w:rsidRPr="002A35EA" w:rsidRDefault="0085061C" w:rsidP="0085061C">
      <w:pPr>
        <w:pStyle w:val="Heading6"/>
        <w:rPr>
          <w:rFonts w:ascii="Bookman Old Style" w:hAnsi="Bookman Old Style"/>
        </w:rPr>
      </w:pPr>
      <w:r w:rsidRPr="002A35EA">
        <w:rPr>
          <w:rFonts w:ascii="Bookman Old Style" w:hAnsi="Bookman Old Style"/>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0"/>
        <w:gridCol w:w="2131"/>
        <w:gridCol w:w="2131"/>
      </w:tblGrid>
      <w:tr w:rsidR="0039544B" w:rsidRPr="002A35EA">
        <w:tc>
          <w:tcPr>
            <w:tcW w:w="2130" w:type="dxa"/>
          </w:tcPr>
          <w:p w:rsidR="0039544B" w:rsidRPr="002A35EA" w:rsidRDefault="000872A3" w:rsidP="00551703">
            <w:pPr>
              <w:rPr>
                <w:rFonts w:ascii="Bookman Old Style" w:hAnsi="Bookman Old Style"/>
              </w:rPr>
            </w:pPr>
            <w:r>
              <w:rPr>
                <w:rFonts w:ascii="Bookman Old Style" w:hAnsi="Bookman Old Style"/>
              </w:rPr>
              <w:t>Burundi</w:t>
            </w:r>
          </w:p>
        </w:tc>
        <w:tc>
          <w:tcPr>
            <w:tcW w:w="2130" w:type="dxa"/>
          </w:tcPr>
          <w:p w:rsidR="0039544B" w:rsidRPr="002A35EA" w:rsidRDefault="000872A3" w:rsidP="00551703">
            <w:pPr>
              <w:rPr>
                <w:rFonts w:ascii="Bookman Old Style" w:hAnsi="Bookman Old Style"/>
              </w:rPr>
            </w:pPr>
            <w:r>
              <w:rPr>
                <w:rFonts w:ascii="Bookman Old Style" w:hAnsi="Bookman Old Style"/>
              </w:rPr>
              <w:t>1</w:t>
            </w:r>
          </w:p>
        </w:tc>
        <w:tc>
          <w:tcPr>
            <w:tcW w:w="2131" w:type="dxa"/>
          </w:tcPr>
          <w:p w:rsidR="0039544B" w:rsidRPr="002A35EA" w:rsidRDefault="0039544B" w:rsidP="00551703">
            <w:pPr>
              <w:rPr>
                <w:rFonts w:ascii="Bookman Old Style" w:hAnsi="Bookman Old Style"/>
              </w:rPr>
            </w:pPr>
            <w:r>
              <w:rPr>
                <w:rFonts w:ascii="Bookman Old Style" w:hAnsi="Bookman Old Style"/>
              </w:rPr>
              <w:t>Maori</w:t>
            </w:r>
          </w:p>
        </w:tc>
        <w:tc>
          <w:tcPr>
            <w:tcW w:w="2131" w:type="dxa"/>
          </w:tcPr>
          <w:p w:rsidR="0039544B" w:rsidRPr="002A35EA" w:rsidRDefault="000872A3" w:rsidP="00551703">
            <w:pPr>
              <w:rPr>
                <w:rFonts w:ascii="Bookman Old Style" w:hAnsi="Bookman Old Style"/>
              </w:rPr>
            </w:pPr>
            <w:r>
              <w:rPr>
                <w:rFonts w:ascii="Bookman Old Style" w:hAnsi="Bookman Old Style"/>
              </w:rPr>
              <w:t>5</w:t>
            </w:r>
          </w:p>
        </w:tc>
      </w:tr>
      <w:tr w:rsidR="000872A3" w:rsidRPr="002A35EA">
        <w:tc>
          <w:tcPr>
            <w:tcW w:w="2130" w:type="dxa"/>
          </w:tcPr>
          <w:p w:rsidR="000872A3" w:rsidRDefault="000872A3" w:rsidP="00551703">
            <w:pPr>
              <w:rPr>
                <w:rFonts w:ascii="Bookman Old Style" w:hAnsi="Bookman Old Style"/>
              </w:rPr>
            </w:pPr>
            <w:r>
              <w:rPr>
                <w:rFonts w:ascii="Bookman Old Style" w:hAnsi="Bookman Old Style"/>
              </w:rPr>
              <w:t>Indian</w:t>
            </w:r>
          </w:p>
        </w:tc>
        <w:tc>
          <w:tcPr>
            <w:tcW w:w="2130" w:type="dxa"/>
          </w:tcPr>
          <w:p w:rsidR="000872A3" w:rsidRDefault="000872A3" w:rsidP="00551703">
            <w:pPr>
              <w:rPr>
                <w:rFonts w:ascii="Bookman Old Style" w:hAnsi="Bookman Old Style"/>
              </w:rPr>
            </w:pPr>
            <w:r>
              <w:rPr>
                <w:rFonts w:ascii="Bookman Old Style" w:hAnsi="Bookman Old Style"/>
              </w:rPr>
              <w:t>1</w:t>
            </w:r>
          </w:p>
        </w:tc>
        <w:tc>
          <w:tcPr>
            <w:tcW w:w="2131" w:type="dxa"/>
          </w:tcPr>
          <w:p w:rsidR="000872A3" w:rsidRDefault="000872A3" w:rsidP="00551703">
            <w:pPr>
              <w:rPr>
                <w:rFonts w:ascii="Bookman Old Style" w:hAnsi="Bookman Old Style"/>
              </w:rPr>
            </w:pPr>
            <w:r>
              <w:rPr>
                <w:rFonts w:ascii="Bookman Old Style" w:hAnsi="Bookman Old Style"/>
              </w:rPr>
              <w:t>Burmese</w:t>
            </w:r>
          </w:p>
        </w:tc>
        <w:tc>
          <w:tcPr>
            <w:tcW w:w="2131" w:type="dxa"/>
          </w:tcPr>
          <w:p w:rsidR="000872A3" w:rsidRDefault="000872A3" w:rsidP="00551703">
            <w:pPr>
              <w:rPr>
                <w:rFonts w:ascii="Bookman Old Style" w:hAnsi="Bookman Old Style"/>
              </w:rPr>
            </w:pPr>
            <w:r>
              <w:rPr>
                <w:rFonts w:ascii="Bookman Old Style" w:hAnsi="Bookman Old Style"/>
              </w:rPr>
              <w:t>1</w:t>
            </w:r>
          </w:p>
        </w:tc>
      </w:tr>
    </w:tbl>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rPr>
      </w:pPr>
      <w:r w:rsidRPr="002A35EA">
        <w:rPr>
          <w:rFonts w:ascii="Bookman Old Style" w:hAnsi="Bookman Old Style"/>
          <w:b/>
        </w:rPr>
        <w:t>Gender:</w:t>
      </w:r>
      <w:r w:rsidRPr="002A35EA">
        <w:rPr>
          <w:rFonts w:ascii="Bookman Old Style" w:hAnsi="Bookman Old Style"/>
        </w:rPr>
        <w:t xml:space="preserve"> </w:t>
      </w:r>
      <w:r w:rsidRPr="002A35EA">
        <w:rPr>
          <w:rFonts w:ascii="Bookman Old Style" w:hAnsi="Bookman Old Style"/>
        </w:rPr>
        <w:tab/>
        <w:t>Male =</w:t>
      </w:r>
      <w:r w:rsidR="0039544B">
        <w:rPr>
          <w:rFonts w:ascii="Bookman Old Style" w:hAnsi="Bookman Old Style"/>
        </w:rPr>
        <w:t>4</w:t>
      </w:r>
      <w:r w:rsidR="00543663" w:rsidRPr="002A35EA">
        <w:rPr>
          <w:rFonts w:ascii="Bookman Old Style" w:hAnsi="Bookman Old Style"/>
        </w:rPr>
        <w:t xml:space="preserve"> Female</w:t>
      </w:r>
      <w:r w:rsidRPr="002A35EA">
        <w:rPr>
          <w:rFonts w:ascii="Bookman Old Style" w:hAnsi="Bookman Old Style"/>
        </w:rPr>
        <w:t xml:space="preserve"> = </w:t>
      </w:r>
      <w:r w:rsidR="000872A3">
        <w:rPr>
          <w:rFonts w:ascii="Bookman Old Style" w:hAnsi="Bookman Old Style"/>
        </w:rPr>
        <w:t>4</w:t>
      </w:r>
    </w:p>
    <w:p w:rsidR="0085061C" w:rsidRPr="002A35EA" w:rsidRDefault="0085061C" w:rsidP="0085061C">
      <w:pPr>
        <w:rPr>
          <w:rFonts w:ascii="Bookman Old Style" w:hAnsi="Bookman Old Style"/>
        </w:rPr>
      </w:pPr>
      <w:r w:rsidRPr="002A35EA">
        <w:rPr>
          <w:rFonts w:ascii="Bookman Old Style" w:hAnsi="Bookman Old Style"/>
          <w:b/>
        </w:rPr>
        <w:t>Age:</w:t>
      </w:r>
      <w:r w:rsidRPr="002A35EA">
        <w:rPr>
          <w:rFonts w:ascii="Bookman Old Style" w:hAnsi="Bookman Old Style"/>
        </w:rPr>
        <w:t xml:space="preserve"> </w:t>
      </w:r>
      <w:r w:rsidRPr="002A35EA">
        <w:rPr>
          <w:rFonts w:ascii="Bookman Old Style" w:hAnsi="Bookman Old Style"/>
        </w:rPr>
        <w:tab/>
        <w:t>&lt; 1 y</w:t>
      </w:r>
      <w:r w:rsidRPr="002A35EA">
        <w:rPr>
          <w:rFonts w:ascii="Bookman Old Style" w:hAnsi="Bookman Old Style"/>
        </w:rPr>
        <w:tab/>
      </w:r>
      <w:r w:rsidRPr="002A35EA">
        <w:rPr>
          <w:rFonts w:ascii="Bookman Old Style" w:hAnsi="Bookman Old Style"/>
        </w:rPr>
        <w:tab/>
      </w:r>
      <w:r w:rsidR="00DF26B0" w:rsidRPr="002A35EA">
        <w:rPr>
          <w:rFonts w:ascii="Bookman Old Style" w:hAnsi="Bookman Old Style"/>
        </w:rPr>
        <w:t>0</w:t>
      </w:r>
    </w:p>
    <w:p w:rsidR="0085061C" w:rsidRPr="002A35EA" w:rsidRDefault="0085061C" w:rsidP="0085061C">
      <w:pPr>
        <w:rPr>
          <w:rFonts w:ascii="Bookman Old Style" w:hAnsi="Bookman Old Style"/>
        </w:rPr>
      </w:pPr>
      <w:r w:rsidRPr="002A35EA">
        <w:rPr>
          <w:rFonts w:ascii="Bookman Old Style" w:hAnsi="Bookman Old Style"/>
        </w:rPr>
        <w:tab/>
        <w:t>1-5 yrs</w:t>
      </w:r>
      <w:r w:rsidRPr="002A35EA">
        <w:rPr>
          <w:rFonts w:ascii="Bookman Old Style" w:hAnsi="Bookman Old Style"/>
        </w:rPr>
        <w:tab/>
      </w:r>
      <w:r w:rsidR="000872A3">
        <w:rPr>
          <w:rFonts w:ascii="Bookman Old Style" w:hAnsi="Bookman Old Style"/>
        </w:rPr>
        <w:t>5</w:t>
      </w:r>
    </w:p>
    <w:p w:rsidR="0085061C" w:rsidRPr="002A35EA" w:rsidRDefault="0085061C" w:rsidP="0085061C">
      <w:pPr>
        <w:rPr>
          <w:rFonts w:ascii="Bookman Old Style" w:hAnsi="Bookman Old Style"/>
        </w:rPr>
      </w:pPr>
      <w:r w:rsidRPr="002A35EA">
        <w:rPr>
          <w:rFonts w:ascii="Bookman Old Style" w:hAnsi="Bookman Old Style"/>
        </w:rPr>
        <w:tab/>
        <w:t>6-15 yrs</w:t>
      </w:r>
      <w:r w:rsidRPr="002A35EA">
        <w:rPr>
          <w:rFonts w:ascii="Bookman Old Style" w:hAnsi="Bookman Old Style"/>
        </w:rPr>
        <w:tab/>
      </w:r>
      <w:r w:rsidR="000872A3">
        <w:rPr>
          <w:rFonts w:ascii="Bookman Old Style" w:hAnsi="Bookman Old Style"/>
        </w:rPr>
        <w:t>3</w:t>
      </w:r>
    </w:p>
    <w:p w:rsidR="0085061C" w:rsidRPr="002A35EA" w:rsidRDefault="0085061C" w:rsidP="0085061C">
      <w:pPr>
        <w:rPr>
          <w:rFonts w:ascii="Bookman Old Style" w:hAnsi="Bookman Old Style"/>
        </w:rPr>
      </w:pPr>
    </w:p>
    <w:p w:rsidR="0085061C" w:rsidRPr="002A35EA" w:rsidRDefault="0085061C" w:rsidP="0085061C">
      <w:pPr>
        <w:rPr>
          <w:rFonts w:ascii="Bookman Old Style" w:hAnsi="Bookman Old Style"/>
        </w:rPr>
      </w:pPr>
    </w:p>
    <w:p w:rsidR="0085061C" w:rsidRPr="002A35EA" w:rsidRDefault="0085061C" w:rsidP="0085061C">
      <w:pPr>
        <w:jc w:val="both"/>
        <w:rPr>
          <w:rFonts w:ascii="Bookman Old Style" w:hAnsi="Bookman Old Style"/>
          <w:sz w:val="28"/>
          <w:szCs w:val="28"/>
        </w:rPr>
      </w:pPr>
    </w:p>
    <w:sectPr w:rsidR="0085061C" w:rsidRPr="002A35EA" w:rsidSect="00FF7405">
      <w:pgSz w:w="11906" w:h="16838"/>
      <w:pgMar w:top="851" w:right="1797" w:bottom="56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F9" w:rsidRDefault="001C39F9" w:rsidP="00240F36">
      <w:r>
        <w:separator/>
      </w:r>
    </w:p>
  </w:endnote>
  <w:endnote w:type="continuationSeparator" w:id="0">
    <w:p w:rsidR="001C39F9" w:rsidRDefault="001C39F9" w:rsidP="00240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F9" w:rsidRDefault="001C39F9" w:rsidP="00240F36">
      <w:r>
        <w:separator/>
      </w:r>
    </w:p>
  </w:footnote>
  <w:footnote w:type="continuationSeparator" w:id="0">
    <w:p w:rsidR="001C39F9" w:rsidRDefault="001C39F9" w:rsidP="0024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AB9"/>
    <w:multiLevelType w:val="hybridMultilevel"/>
    <w:tmpl w:val="D1AE8E4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82948B0"/>
    <w:multiLevelType w:val="singleLevel"/>
    <w:tmpl w:val="5268B364"/>
    <w:lvl w:ilvl="0">
      <w:start w:val="1"/>
      <w:numFmt w:val="decimal"/>
      <w:pStyle w:val="Heading1"/>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F4E61"/>
    <w:rsid w:val="00016854"/>
    <w:rsid w:val="0003206A"/>
    <w:rsid w:val="000622A7"/>
    <w:rsid w:val="00066ABC"/>
    <w:rsid w:val="0007416C"/>
    <w:rsid w:val="00077586"/>
    <w:rsid w:val="000872A3"/>
    <w:rsid w:val="000C34B7"/>
    <w:rsid w:val="00105B41"/>
    <w:rsid w:val="001264A6"/>
    <w:rsid w:val="001334CE"/>
    <w:rsid w:val="00160EE0"/>
    <w:rsid w:val="00175089"/>
    <w:rsid w:val="001867F3"/>
    <w:rsid w:val="001A718C"/>
    <w:rsid w:val="001C39F9"/>
    <w:rsid w:val="001D5B0F"/>
    <w:rsid w:val="001F0E9F"/>
    <w:rsid w:val="001F3242"/>
    <w:rsid w:val="00207EBF"/>
    <w:rsid w:val="0022217E"/>
    <w:rsid w:val="00240F36"/>
    <w:rsid w:val="002628AA"/>
    <w:rsid w:val="00274606"/>
    <w:rsid w:val="00274FF4"/>
    <w:rsid w:val="0029298A"/>
    <w:rsid w:val="00292FD0"/>
    <w:rsid w:val="002A12B2"/>
    <w:rsid w:val="002A35EA"/>
    <w:rsid w:val="002A67A4"/>
    <w:rsid w:val="002E09C2"/>
    <w:rsid w:val="00315831"/>
    <w:rsid w:val="00320C0F"/>
    <w:rsid w:val="00350314"/>
    <w:rsid w:val="003579FC"/>
    <w:rsid w:val="003702DB"/>
    <w:rsid w:val="00377526"/>
    <w:rsid w:val="0039544B"/>
    <w:rsid w:val="003C3FB5"/>
    <w:rsid w:val="003D4D97"/>
    <w:rsid w:val="003D4FA6"/>
    <w:rsid w:val="003F7EC6"/>
    <w:rsid w:val="004003B2"/>
    <w:rsid w:val="00406E1A"/>
    <w:rsid w:val="00433F1F"/>
    <w:rsid w:val="00440287"/>
    <w:rsid w:val="004572C3"/>
    <w:rsid w:val="00482D03"/>
    <w:rsid w:val="004D2788"/>
    <w:rsid w:val="004F17B5"/>
    <w:rsid w:val="005069BF"/>
    <w:rsid w:val="00517905"/>
    <w:rsid w:val="00531ACC"/>
    <w:rsid w:val="00543663"/>
    <w:rsid w:val="00547021"/>
    <w:rsid w:val="00551703"/>
    <w:rsid w:val="00566130"/>
    <w:rsid w:val="00566810"/>
    <w:rsid w:val="00567E57"/>
    <w:rsid w:val="00574D6E"/>
    <w:rsid w:val="005904D0"/>
    <w:rsid w:val="005E65B7"/>
    <w:rsid w:val="005F4930"/>
    <w:rsid w:val="006027E1"/>
    <w:rsid w:val="00622FB3"/>
    <w:rsid w:val="00624B45"/>
    <w:rsid w:val="00682754"/>
    <w:rsid w:val="006B716A"/>
    <w:rsid w:val="006C2ACA"/>
    <w:rsid w:val="006D3DB8"/>
    <w:rsid w:val="006D47E3"/>
    <w:rsid w:val="0071519E"/>
    <w:rsid w:val="00752C4E"/>
    <w:rsid w:val="007601E8"/>
    <w:rsid w:val="00821E22"/>
    <w:rsid w:val="0085061C"/>
    <w:rsid w:val="008516EC"/>
    <w:rsid w:val="00857E03"/>
    <w:rsid w:val="00866199"/>
    <w:rsid w:val="008A6A94"/>
    <w:rsid w:val="008E2B06"/>
    <w:rsid w:val="00903152"/>
    <w:rsid w:val="0095361E"/>
    <w:rsid w:val="00960BB8"/>
    <w:rsid w:val="0096531A"/>
    <w:rsid w:val="0096584A"/>
    <w:rsid w:val="009870BD"/>
    <w:rsid w:val="009B4DF2"/>
    <w:rsid w:val="00A076D5"/>
    <w:rsid w:val="00A27AAF"/>
    <w:rsid w:val="00A64AC6"/>
    <w:rsid w:val="00A6575C"/>
    <w:rsid w:val="00A82269"/>
    <w:rsid w:val="00A9064F"/>
    <w:rsid w:val="00AA242F"/>
    <w:rsid w:val="00AC2828"/>
    <w:rsid w:val="00AE1BB8"/>
    <w:rsid w:val="00AF4E61"/>
    <w:rsid w:val="00AF5848"/>
    <w:rsid w:val="00B35825"/>
    <w:rsid w:val="00B374BD"/>
    <w:rsid w:val="00B978F6"/>
    <w:rsid w:val="00BA3D82"/>
    <w:rsid w:val="00BB6B41"/>
    <w:rsid w:val="00BC0E15"/>
    <w:rsid w:val="00BC3188"/>
    <w:rsid w:val="00BF4EF8"/>
    <w:rsid w:val="00BF763C"/>
    <w:rsid w:val="00C14E4E"/>
    <w:rsid w:val="00C26000"/>
    <w:rsid w:val="00C35EB9"/>
    <w:rsid w:val="00C374CB"/>
    <w:rsid w:val="00C51B77"/>
    <w:rsid w:val="00C5729E"/>
    <w:rsid w:val="00C97F89"/>
    <w:rsid w:val="00C97F9A"/>
    <w:rsid w:val="00CB366A"/>
    <w:rsid w:val="00CD30AA"/>
    <w:rsid w:val="00CD373A"/>
    <w:rsid w:val="00CE5BD6"/>
    <w:rsid w:val="00CF294C"/>
    <w:rsid w:val="00D205E6"/>
    <w:rsid w:val="00D60763"/>
    <w:rsid w:val="00D93443"/>
    <w:rsid w:val="00DF26B0"/>
    <w:rsid w:val="00DF5CF9"/>
    <w:rsid w:val="00E051FF"/>
    <w:rsid w:val="00E13625"/>
    <w:rsid w:val="00E153DC"/>
    <w:rsid w:val="00E16F5B"/>
    <w:rsid w:val="00E72DE7"/>
    <w:rsid w:val="00E92057"/>
    <w:rsid w:val="00E95FBF"/>
    <w:rsid w:val="00EA2B03"/>
    <w:rsid w:val="00EA51E6"/>
    <w:rsid w:val="00EB304E"/>
    <w:rsid w:val="00EB3668"/>
    <w:rsid w:val="00EB5193"/>
    <w:rsid w:val="00EC0489"/>
    <w:rsid w:val="00ED3E65"/>
    <w:rsid w:val="00ED60F8"/>
    <w:rsid w:val="00EF3B46"/>
    <w:rsid w:val="00F237F9"/>
    <w:rsid w:val="00F24015"/>
    <w:rsid w:val="00F25BD0"/>
    <w:rsid w:val="00F50C48"/>
    <w:rsid w:val="00F57BB3"/>
    <w:rsid w:val="00F95C8B"/>
    <w:rsid w:val="00FA414B"/>
    <w:rsid w:val="00FD019D"/>
    <w:rsid w:val="00FD026D"/>
    <w:rsid w:val="00FE3BFB"/>
    <w:rsid w:val="00FE4935"/>
    <w:rsid w:val="00FF0E25"/>
    <w:rsid w:val="00FF740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03"/>
    <w:rPr>
      <w:sz w:val="24"/>
      <w:szCs w:val="24"/>
      <w:lang w:val="en-AU" w:eastAsia="en-AU"/>
    </w:rPr>
  </w:style>
  <w:style w:type="paragraph" w:styleId="Heading1">
    <w:name w:val="heading 1"/>
    <w:basedOn w:val="Normal"/>
    <w:next w:val="Normal"/>
    <w:qFormat/>
    <w:rsid w:val="0085061C"/>
    <w:pPr>
      <w:keepNext/>
      <w:numPr>
        <w:numId w:val="2"/>
      </w:numPr>
      <w:outlineLvl w:val="0"/>
    </w:pPr>
    <w:rPr>
      <w:rFonts w:ascii="Arial" w:hAnsi="Arial"/>
      <w:b/>
      <w:sz w:val="22"/>
      <w:szCs w:val="20"/>
      <w:lang w:val="en-GB" w:eastAsia="en-US"/>
    </w:rPr>
  </w:style>
  <w:style w:type="paragraph" w:styleId="Heading6">
    <w:name w:val="heading 6"/>
    <w:basedOn w:val="Normal"/>
    <w:next w:val="Normal"/>
    <w:qFormat/>
    <w:rsid w:val="0085061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B6B41"/>
    <w:pPr>
      <w:ind w:left="-709" w:right="-625"/>
    </w:pPr>
    <w:rPr>
      <w:szCs w:val="20"/>
      <w:lang w:eastAsia="en-US"/>
    </w:rPr>
  </w:style>
  <w:style w:type="paragraph" w:styleId="Footer">
    <w:name w:val="footer"/>
    <w:basedOn w:val="Normal"/>
    <w:link w:val="FooterChar"/>
    <w:uiPriority w:val="99"/>
    <w:rsid w:val="0085061C"/>
    <w:pPr>
      <w:tabs>
        <w:tab w:val="center" w:pos="4153"/>
        <w:tab w:val="right" w:pos="8306"/>
      </w:tabs>
    </w:pPr>
    <w:rPr>
      <w:sz w:val="20"/>
      <w:szCs w:val="20"/>
      <w:lang w:val="en-GB" w:eastAsia="en-US"/>
    </w:rPr>
  </w:style>
  <w:style w:type="table" w:styleId="TableGrid">
    <w:name w:val="Table Grid"/>
    <w:basedOn w:val="TableNormal"/>
    <w:rsid w:val="00850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3188"/>
    <w:rPr>
      <w:rFonts w:ascii="Tahoma" w:hAnsi="Tahoma" w:cs="Tahoma"/>
      <w:sz w:val="16"/>
      <w:szCs w:val="16"/>
    </w:rPr>
  </w:style>
  <w:style w:type="table" w:customStyle="1" w:styleId="LightShading1">
    <w:name w:val="Light Shading1"/>
    <w:basedOn w:val="TableNormal"/>
    <w:uiPriority w:val="60"/>
    <w:rsid w:val="00E16F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16F5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EA51E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semiHidden/>
    <w:unhideWhenUsed/>
    <w:rsid w:val="00240F36"/>
    <w:pPr>
      <w:tabs>
        <w:tab w:val="center" w:pos="4513"/>
        <w:tab w:val="right" w:pos="9026"/>
      </w:tabs>
    </w:pPr>
  </w:style>
  <w:style w:type="character" w:customStyle="1" w:styleId="HeaderChar">
    <w:name w:val="Header Char"/>
    <w:basedOn w:val="DefaultParagraphFont"/>
    <w:link w:val="Header"/>
    <w:uiPriority w:val="99"/>
    <w:semiHidden/>
    <w:rsid w:val="00240F36"/>
    <w:rPr>
      <w:sz w:val="24"/>
      <w:szCs w:val="24"/>
      <w:lang w:val="en-AU" w:eastAsia="en-AU"/>
    </w:rPr>
  </w:style>
  <w:style w:type="character" w:customStyle="1" w:styleId="FooterChar">
    <w:name w:val="Footer Char"/>
    <w:basedOn w:val="DefaultParagraphFont"/>
    <w:link w:val="Footer"/>
    <w:uiPriority w:val="99"/>
    <w:rsid w:val="00240F36"/>
    <w:rPr>
      <w:lang w:val="en-GB" w:eastAsia="en-US"/>
    </w:rPr>
  </w:style>
  <w:style w:type="table" w:styleId="LightGrid-Accent5">
    <w:name w:val="Light Grid Accent 5"/>
    <w:basedOn w:val="TableNormal"/>
    <w:uiPriority w:val="62"/>
    <w:rsid w:val="000741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4796631">
      <w:bodyDiv w:val="1"/>
      <w:marLeft w:val="0"/>
      <w:marRight w:val="0"/>
      <w:marTop w:val="0"/>
      <w:marBottom w:val="0"/>
      <w:divBdr>
        <w:top w:val="none" w:sz="0" w:space="0" w:color="auto"/>
        <w:left w:val="none" w:sz="0" w:space="0" w:color="auto"/>
        <w:bottom w:val="none" w:sz="0" w:space="0" w:color="auto"/>
        <w:right w:val="none" w:sz="0" w:space="0" w:color="auto"/>
      </w:divBdr>
    </w:div>
    <w:div w:id="115025853">
      <w:bodyDiv w:val="1"/>
      <w:marLeft w:val="0"/>
      <w:marRight w:val="0"/>
      <w:marTop w:val="0"/>
      <w:marBottom w:val="0"/>
      <w:divBdr>
        <w:top w:val="none" w:sz="0" w:space="0" w:color="auto"/>
        <w:left w:val="none" w:sz="0" w:space="0" w:color="auto"/>
        <w:bottom w:val="none" w:sz="0" w:space="0" w:color="auto"/>
        <w:right w:val="none" w:sz="0" w:space="0" w:color="auto"/>
      </w:divBdr>
    </w:div>
    <w:div w:id="225343138">
      <w:bodyDiv w:val="1"/>
      <w:marLeft w:val="0"/>
      <w:marRight w:val="0"/>
      <w:marTop w:val="0"/>
      <w:marBottom w:val="0"/>
      <w:divBdr>
        <w:top w:val="none" w:sz="0" w:space="0" w:color="auto"/>
        <w:left w:val="none" w:sz="0" w:space="0" w:color="auto"/>
        <w:bottom w:val="none" w:sz="0" w:space="0" w:color="auto"/>
        <w:right w:val="none" w:sz="0" w:space="0" w:color="auto"/>
      </w:divBdr>
    </w:div>
    <w:div w:id="374739688">
      <w:bodyDiv w:val="1"/>
      <w:marLeft w:val="0"/>
      <w:marRight w:val="0"/>
      <w:marTop w:val="0"/>
      <w:marBottom w:val="0"/>
      <w:divBdr>
        <w:top w:val="none" w:sz="0" w:space="0" w:color="auto"/>
        <w:left w:val="none" w:sz="0" w:space="0" w:color="auto"/>
        <w:bottom w:val="none" w:sz="0" w:space="0" w:color="auto"/>
        <w:right w:val="none" w:sz="0" w:space="0" w:color="auto"/>
      </w:divBdr>
    </w:div>
    <w:div w:id="381297958">
      <w:bodyDiv w:val="1"/>
      <w:marLeft w:val="0"/>
      <w:marRight w:val="0"/>
      <w:marTop w:val="0"/>
      <w:marBottom w:val="0"/>
      <w:divBdr>
        <w:top w:val="none" w:sz="0" w:space="0" w:color="auto"/>
        <w:left w:val="none" w:sz="0" w:space="0" w:color="auto"/>
        <w:bottom w:val="none" w:sz="0" w:space="0" w:color="auto"/>
        <w:right w:val="none" w:sz="0" w:space="0" w:color="auto"/>
      </w:divBdr>
    </w:div>
    <w:div w:id="425732154">
      <w:bodyDiv w:val="1"/>
      <w:marLeft w:val="0"/>
      <w:marRight w:val="0"/>
      <w:marTop w:val="0"/>
      <w:marBottom w:val="0"/>
      <w:divBdr>
        <w:top w:val="none" w:sz="0" w:space="0" w:color="auto"/>
        <w:left w:val="none" w:sz="0" w:space="0" w:color="auto"/>
        <w:bottom w:val="none" w:sz="0" w:space="0" w:color="auto"/>
        <w:right w:val="none" w:sz="0" w:space="0" w:color="auto"/>
      </w:divBdr>
    </w:div>
    <w:div w:id="727605838">
      <w:bodyDiv w:val="1"/>
      <w:marLeft w:val="0"/>
      <w:marRight w:val="0"/>
      <w:marTop w:val="0"/>
      <w:marBottom w:val="0"/>
      <w:divBdr>
        <w:top w:val="none" w:sz="0" w:space="0" w:color="auto"/>
        <w:left w:val="none" w:sz="0" w:space="0" w:color="auto"/>
        <w:bottom w:val="none" w:sz="0" w:space="0" w:color="auto"/>
        <w:right w:val="none" w:sz="0" w:space="0" w:color="auto"/>
      </w:divBdr>
    </w:div>
    <w:div w:id="912936328">
      <w:bodyDiv w:val="1"/>
      <w:marLeft w:val="0"/>
      <w:marRight w:val="0"/>
      <w:marTop w:val="0"/>
      <w:marBottom w:val="0"/>
      <w:divBdr>
        <w:top w:val="none" w:sz="0" w:space="0" w:color="auto"/>
        <w:left w:val="none" w:sz="0" w:space="0" w:color="auto"/>
        <w:bottom w:val="none" w:sz="0" w:space="0" w:color="auto"/>
        <w:right w:val="none" w:sz="0" w:space="0" w:color="auto"/>
      </w:divBdr>
    </w:div>
    <w:div w:id="1360230937">
      <w:bodyDiv w:val="1"/>
      <w:marLeft w:val="0"/>
      <w:marRight w:val="0"/>
      <w:marTop w:val="0"/>
      <w:marBottom w:val="0"/>
      <w:divBdr>
        <w:top w:val="none" w:sz="0" w:space="0" w:color="auto"/>
        <w:left w:val="none" w:sz="0" w:space="0" w:color="auto"/>
        <w:bottom w:val="none" w:sz="0" w:space="0" w:color="auto"/>
        <w:right w:val="none" w:sz="0" w:space="0" w:color="auto"/>
      </w:divBdr>
    </w:div>
    <w:div w:id="16669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Microsoft_Office_Excel_97-2003_Worksheet2.xls"/></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EM\My%20Documents\Expenditure09-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plotArea>
      <c:layout>
        <c:manualLayout>
          <c:layoutTarget val="inner"/>
          <c:xMode val="edge"/>
          <c:yMode val="edge"/>
          <c:x val="9.524919882252289E-2"/>
          <c:y val="1.1764705882352974E-2"/>
          <c:w val="0.57213014119091332"/>
          <c:h val="0.91372549019607996"/>
        </c:manualLayout>
      </c:layout>
      <c:pieChart>
        <c:varyColors val="1"/>
        <c:ser>
          <c:idx val="0"/>
          <c:order val="0"/>
          <c:cat>
            <c:strRef>
              <c:f>[Book1]Sheet1!$G$8:$G$20</c:f>
              <c:strCache>
                <c:ptCount val="13"/>
                <c:pt idx="0">
                  <c:v>Food Vouchers</c:v>
                </c:pt>
                <c:pt idx="1">
                  <c:v>Taxi Fares</c:v>
                </c:pt>
                <c:pt idx="2">
                  <c:v>Petrol Vouchers</c:v>
                </c:pt>
                <c:pt idx="3">
                  <c:v>Prescription Charges</c:v>
                </c:pt>
                <c:pt idx="4">
                  <c:v>Food  </c:v>
                </c:pt>
                <c:pt idx="5">
                  <c:v>Power &amp; Rent</c:v>
                </c:pt>
                <c:pt idx="6">
                  <c:v>Other Assistance</c:v>
                </c:pt>
                <c:pt idx="7">
                  <c:v>Cell Phone Top Up</c:v>
                </c:pt>
                <c:pt idx="8">
                  <c:v>Pt Transport</c:v>
                </c:pt>
                <c:pt idx="9">
                  <c:v>Pt Equipment</c:v>
                </c:pt>
                <c:pt idx="10">
                  <c:v>Other Amenities</c:v>
                </c:pt>
                <c:pt idx="11">
                  <c:v>Research</c:v>
                </c:pt>
                <c:pt idx="12">
                  <c:v>Travel</c:v>
                </c:pt>
              </c:strCache>
            </c:strRef>
          </c:cat>
          <c:val>
            <c:numRef>
              <c:f>[Book1]Sheet1!$H$8:$H$20</c:f>
              <c:numCache>
                <c:formatCode>General</c:formatCode>
                <c:ptCount val="13"/>
                <c:pt idx="0">
                  <c:v>1244.44</c:v>
                </c:pt>
                <c:pt idx="1">
                  <c:v>803.6</c:v>
                </c:pt>
                <c:pt idx="2">
                  <c:v>1244.8799999999999</c:v>
                </c:pt>
                <c:pt idx="3">
                  <c:v>179.2</c:v>
                </c:pt>
                <c:pt idx="5">
                  <c:v>2320.02</c:v>
                </c:pt>
                <c:pt idx="6">
                  <c:v>286.47000000000003</c:v>
                </c:pt>
                <c:pt idx="7">
                  <c:v>177.78</c:v>
                </c:pt>
                <c:pt idx="8">
                  <c:v>26.67</c:v>
                </c:pt>
                <c:pt idx="10">
                  <c:v>235.67</c:v>
                </c:pt>
              </c:numCache>
            </c:numRef>
          </c:val>
        </c:ser>
        <c:ser>
          <c:idx val="1"/>
          <c:order val="1"/>
          <c:cat>
            <c:strRef>
              <c:f>[Book1]Sheet1!$G$8:$G$20</c:f>
              <c:strCache>
                <c:ptCount val="13"/>
                <c:pt idx="0">
                  <c:v>Food Vouchers</c:v>
                </c:pt>
                <c:pt idx="1">
                  <c:v>Taxi Fares</c:v>
                </c:pt>
                <c:pt idx="2">
                  <c:v>Petrol Vouchers</c:v>
                </c:pt>
                <c:pt idx="3">
                  <c:v>Prescription Charges</c:v>
                </c:pt>
                <c:pt idx="4">
                  <c:v>Food  </c:v>
                </c:pt>
                <c:pt idx="5">
                  <c:v>Power &amp; Rent</c:v>
                </c:pt>
                <c:pt idx="6">
                  <c:v>Other Assistance</c:v>
                </c:pt>
                <c:pt idx="7">
                  <c:v>Cell Phone Top Up</c:v>
                </c:pt>
                <c:pt idx="8">
                  <c:v>Pt Transport</c:v>
                </c:pt>
                <c:pt idx="9">
                  <c:v>Pt Equipment</c:v>
                </c:pt>
                <c:pt idx="10">
                  <c:v>Other Amenities</c:v>
                </c:pt>
                <c:pt idx="11">
                  <c:v>Research</c:v>
                </c:pt>
                <c:pt idx="12">
                  <c:v>Travel</c:v>
                </c:pt>
              </c:strCache>
            </c:strRef>
          </c:cat>
          <c:val>
            <c:numRef>
              <c:f>[Book1]Sheet1!$I$8:$I$20</c:f>
              <c:numCache>
                <c:formatCode>General</c:formatCode>
                <c:ptCount val="13"/>
                <c:pt idx="0">
                  <c:v>1733.33</c:v>
                </c:pt>
                <c:pt idx="1">
                  <c:v>1079.51</c:v>
                </c:pt>
                <c:pt idx="2">
                  <c:v>622.22</c:v>
                </c:pt>
                <c:pt idx="3">
                  <c:v>327.18</c:v>
                </c:pt>
                <c:pt idx="5">
                  <c:v>1537.79</c:v>
                </c:pt>
                <c:pt idx="6">
                  <c:v>426.78</c:v>
                </c:pt>
                <c:pt idx="8">
                  <c:v>26.67</c:v>
                </c:pt>
                <c:pt idx="10">
                  <c:v>2016.9</c:v>
                </c:pt>
                <c:pt idx="12">
                  <c:v>2000</c:v>
                </c:pt>
              </c:numCache>
            </c:numRef>
          </c:val>
        </c:ser>
        <c:ser>
          <c:idx val="2"/>
          <c:order val="2"/>
          <c:cat>
            <c:strRef>
              <c:f>[Book1]Sheet1!$G$8:$G$20</c:f>
              <c:strCache>
                <c:ptCount val="13"/>
                <c:pt idx="0">
                  <c:v>Food Vouchers</c:v>
                </c:pt>
                <c:pt idx="1">
                  <c:v>Taxi Fares</c:v>
                </c:pt>
                <c:pt idx="2">
                  <c:v>Petrol Vouchers</c:v>
                </c:pt>
                <c:pt idx="3">
                  <c:v>Prescription Charges</c:v>
                </c:pt>
                <c:pt idx="4">
                  <c:v>Food  </c:v>
                </c:pt>
                <c:pt idx="5">
                  <c:v>Power &amp; Rent</c:v>
                </c:pt>
                <c:pt idx="6">
                  <c:v>Other Assistance</c:v>
                </c:pt>
                <c:pt idx="7">
                  <c:v>Cell Phone Top Up</c:v>
                </c:pt>
                <c:pt idx="8">
                  <c:v>Pt Transport</c:v>
                </c:pt>
                <c:pt idx="9">
                  <c:v>Pt Equipment</c:v>
                </c:pt>
                <c:pt idx="10">
                  <c:v>Other Amenities</c:v>
                </c:pt>
                <c:pt idx="11">
                  <c:v>Research</c:v>
                </c:pt>
                <c:pt idx="12">
                  <c:v>Travel</c:v>
                </c:pt>
              </c:strCache>
            </c:strRef>
          </c:cat>
          <c:val>
            <c:numRef>
              <c:f>[Book1]Sheet1!$J$8:$J$20</c:f>
              <c:numCache>
                <c:formatCode>General</c:formatCode>
                <c:ptCount val="13"/>
                <c:pt idx="0">
                  <c:v>1644.44</c:v>
                </c:pt>
                <c:pt idx="1">
                  <c:v>1056.04</c:v>
                </c:pt>
                <c:pt idx="2">
                  <c:v>622.43999999999949</c:v>
                </c:pt>
                <c:pt idx="3">
                  <c:v>489.21</c:v>
                </c:pt>
                <c:pt idx="5">
                  <c:v>2226.6799999999998</c:v>
                </c:pt>
                <c:pt idx="6">
                  <c:v>182.23</c:v>
                </c:pt>
                <c:pt idx="7">
                  <c:v>177.78</c:v>
                </c:pt>
                <c:pt idx="9">
                  <c:v>306.67</c:v>
                </c:pt>
                <c:pt idx="10">
                  <c:v>1024.1099999999999</c:v>
                </c:pt>
                <c:pt idx="12">
                  <c:v>2753.98</c:v>
                </c:pt>
              </c:numCache>
            </c:numRef>
          </c:val>
        </c:ser>
        <c:ser>
          <c:idx val="3"/>
          <c:order val="3"/>
          <c:cat>
            <c:strRef>
              <c:f>[Book1]Sheet1!$G$8:$G$20</c:f>
              <c:strCache>
                <c:ptCount val="13"/>
                <c:pt idx="0">
                  <c:v>Food Vouchers</c:v>
                </c:pt>
                <c:pt idx="1">
                  <c:v>Taxi Fares</c:v>
                </c:pt>
                <c:pt idx="2">
                  <c:v>Petrol Vouchers</c:v>
                </c:pt>
                <c:pt idx="3">
                  <c:v>Prescription Charges</c:v>
                </c:pt>
                <c:pt idx="4">
                  <c:v>Food  </c:v>
                </c:pt>
                <c:pt idx="5">
                  <c:v>Power &amp; Rent</c:v>
                </c:pt>
                <c:pt idx="6">
                  <c:v>Other Assistance</c:v>
                </c:pt>
                <c:pt idx="7">
                  <c:v>Cell Phone Top Up</c:v>
                </c:pt>
                <c:pt idx="8">
                  <c:v>Pt Transport</c:v>
                </c:pt>
                <c:pt idx="9">
                  <c:v>Pt Equipment</c:v>
                </c:pt>
                <c:pt idx="10">
                  <c:v>Other Amenities</c:v>
                </c:pt>
                <c:pt idx="11">
                  <c:v>Research</c:v>
                </c:pt>
                <c:pt idx="12">
                  <c:v>Travel</c:v>
                </c:pt>
              </c:strCache>
            </c:strRef>
          </c:cat>
          <c:val>
            <c:numRef>
              <c:f>[Book1]Sheet1!$K$8:$K$20</c:f>
              <c:numCache>
                <c:formatCode>General</c:formatCode>
                <c:ptCount val="13"/>
                <c:pt idx="0">
                  <c:v>755.56</c:v>
                </c:pt>
                <c:pt idx="1">
                  <c:v>942.39</c:v>
                </c:pt>
                <c:pt idx="2">
                  <c:v>622.43999999999949</c:v>
                </c:pt>
                <c:pt idx="3">
                  <c:v>417.95</c:v>
                </c:pt>
                <c:pt idx="5">
                  <c:v>1831.11</c:v>
                </c:pt>
                <c:pt idx="6">
                  <c:v>903.82999999999947</c:v>
                </c:pt>
                <c:pt idx="7">
                  <c:v>355.56</c:v>
                </c:pt>
                <c:pt idx="8">
                  <c:v>124.4400000000001</c:v>
                </c:pt>
                <c:pt idx="10">
                  <c:v>2944.9700000000012</c:v>
                </c:pt>
              </c:numCache>
            </c:numRef>
          </c:val>
        </c:ser>
        <c:ser>
          <c:idx val="4"/>
          <c:order val="4"/>
          <c:cat>
            <c:strRef>
              <c:f>[Book1]Sheet1!$G$8:$G$20</c:f>
              <c:strCache>
                <c:ptCount val="13"/>
                <c:pt idx="0">
                  <c:v>Food Vouchers</c:v>
                </c:pt>
                <c:pt idx="1">
                  <c:v>Taxi Fares</c:v>
                </c:pt>
                <c:pt idx="2">
                  <c:v>Petrol Vouchers</c:v>
                </c:pt>
                <c:pt idx="3">
                  <c:v>Prescription Charges</c:v>
                </c:pt>
                <c:pt idx="4">
                  <c:v>Food  </c:v>
                </c:pt>
                <c:pt idx="5">
                  <c:v>Power &amp; Rent</c:v>
                </c:pt>
                <c:pt idx="6">
                  <c:v>Other Assistance</c:v>
                </c:pt>
                <c:pt idx="7">
                  <c:v>Cell Phone Top Up</c:v>
                </c:pt>
                <c:pt idx="8">
                  <c:v>Pt Transport</c:v>
                </c:pt>
                <c:pt idx="9">
                  <c:v>Pt Equipment</c:v>
                </c:pt>
                <c:pt idx="10">
                  <c:v>Other Amenities</c:v>
                </c:pt>
                <c:pt idx="11">
                  <c:v>Research</c:v>
                </c:pt>
                <c:pt idx="12">
                  <c:v>Travel</c:v>
                </c:pt>
              </c:strCache>
            </c:strRef>
          </c:cat>
          <c:val>
            <c:numRef>
              <c:f>[Book1]Sheet1!$L$8:$L$20</c:f>
              <c:numCache>
                <c:formatCode>General</c:formatCode>
                <c:ptCount val="13"/>
                <c:pt idx="0">
                  <c:v>1111.0999999999999</c:v>
                </c:pt>
                <c:pt idx="1">
                  <c:v>793.19</c:v>
                </c:pt>
                <c:pt idx="2">
                  <c:v>88.89</c:v>
                </c:pt>
                <c:pt idx="3">
                  <c:v>190.6</c:v>
                </c:pt>
                <c:pt idx="5">
                  <c:v>1922.1599999999999</c:v>
                </c:pt>
                <c:pt idx="6">
                  <c:v>188.02</c:v>
                </c:pt>
                <c:pt idx="7">
                  <c:v>106.66999999999999</c:v>
                </c:pt>
                <c:pt idx="10">
                  <c:v>1730.79</c:v>
                </c:pt>
              </c:numCache>
            </c:numRef>
          </c:val>
        </c:ser>
        <c:ser>
          <c:idx val="5"/>
          <c:order val="5"/>
          <c:cat>
            <c:strRef>
              <c:f>[Book1]Sheet1!$G$8:$G$20</c:f>
              <c:strCache>
                <c:ptCount val="13"/>
                <c:pt idx="0">
                  <c:v>Food Vouchers</c:v>
                </c:pt>
                <c:pt idx="1">
                  <c:v>Taxi Fares</c:v>
                </c:pt>
                <c:pt idx="2">
                  <c:v>Petrol Vouchers</c:v>
                </c:pt>
                <c:pt idx="3">
                  <c:v>Prescription Charges</c:v>
                </c:pt>
                <c:pt idx="4">
                  <c:v>Food  </c:v>
                </c:pt>
                <c:pt idx="5">
                  <c:v>Power &amp; Rent</c:v>
                </c:pt>
                <c:pt idx="6">
                  <c:v>Other Assistance</c:v>
                </c:pt>
                <c:pt idx="7">
                  <c:v>Cell Phone Top Up</c:v>
                </c:pt>
                <c:pt idx="8">
                  <c:v>Pt Transport</c:v>
                </c:pt>
                <c:pt idx="9">
                  <c:v>Pt Equipment</c:v>
                </c:pt>
                <c:pt idx="10">
                  <c:v>Other Amenities</c:v>
                </c:pt>
                <c:pt idx="11">
                  <c:v>Research</c:v>
                </c:pt>
                <c:pt idx="12">
                  <c:v>Travel</c:v>
                </c:pt>
              </c:strCache>
            </c:strRef>
          </c:cat>
          <c:val>
            <c:numRef>
              <c:f>[Book1]Sheet1!$M$8:$M$20</c:f>
              <c:numCache>
                <c:formatCode>General</c:formatCode>
                <c:ptCount val="13"/>
                <c:pt idx="0">
                  <c:v>844.44999999999948</c:v>
                </c:pt>
                <c:pt idx="1">
                  <c:v>1023.1800000000005</c:v>
                </c:pt>
                <c:pt idx="2">
                  <c:v>622.43999999999949</c:v>
                </c:pt>
                <c:pt idx="3">
                  <c:v>73.86999999999999</c:v>
                </c:pt>
                <c:pt idx="5">
                  <c:v>1617.78</c:v>
                </c:pt>
                <c:pt idx="7">
                  <c:v>124.4400000000001</c:v>
                </c:pt>
                <c:pt idx="9">
                  <c:v>365.2</c:v>
                </c:pt>
                <c:pt idx="10">
                  <c:v>190.08</c:v>
                </c:pt>
                <c:pt idx="12">
                  <c:v>1623.4</c:v>
                </c:pt>
              </c:numCache>
            </c:numRef>
          </c:val>
        </c:ser>
        <c:ser>
          <c:idx val="6"/>
          <c:order val="6"/>
          <c:cat>
            <c:strRef>
              <c:f>[Book1]Sheet1!$G$8:$G$20</c:f>
              <c:strCache>
                <c:ptCount val="13"/>
                <c:pt idx="0">
                  <c:v>Food Vouchers</c:v>
                </c:pt>
                <c:pt idx="1">
                  <c:v>Taxi Fares</c:v>
                </c:pt>
                <c:pt idx="2">
                  <c:v>Petrol Vouchers</c:v>
                </c:pt>
                <c:pt idx="3">
                  <c:v>Prescription Charges</c:v>
                </c:pt>
                <c:pt idx="4">
                  <c:v>Food  </c:v>
                </c:pt>
                <c:pt idx="5">
                  <c:v>Power &amp; Rent</c:v>
                </c:pt>
                <c:pt idx="6">
                  <c:v>Other Assistance</c:v>
                </c:pt>
                <c:pt idx="7">
                  <c:v>Cell Phone Top Up</c:v>
                </c:pt>
                <c:pt idx="8">
                  <c:v>Pt Transport</c:v>
                </c:pt>
                <c:pt idx="9">
                  <c:v>Pt Equipment</c:v>
                </c:pt>
                <c:pt idx="10">
                  <c:v>Other Amenities</c:v>
                </c:pt>
                <c:pt idx="11">
                  <c:v>Research</c:v>
                </c:pt>
                <c:pt idx="12">
                  <c:v>Travel</c:v>
                </c:pt>
              </c:strCache>
            </c:strRef>
          </c:cat>
          <c:val>
            <c:numRef>
              <c:f>[Book1]Sheet1!$N$8:$N$20</c:f>
              <c:numCache>
                <c:formatCode>General</c:formatCode>
                <c:ptCount val="13"/>
                <c:pt idx="0">
                  <c:v>7333.3200000000024</c:v>
                </c:pt>
                <c:pt idx="1">
                  <c:v>5697.91</c:v>
                </c:pt>
                <c:pt idx="2">
                  <c:v>3823.3100000000022</c:v>
                </c:pt>
                <c:pt idx="3">
                  <c:v>1678.01</c:v>
                </c:pt>
                <c:pt idx="5">
                  <c:v>11455.54</c:v>
                </c:pt>
                <c:pt idx="6">
                  <c:v>1987.33</c:v>
                </c:pt>
                <c:pt idx="7">
                  <c:v>942.23</c:v>
                </c:pt>
                <c:pt idx="8">
                  <c:v>177.78</c:v>
                </c:pt>
                <c:pt idx="9">
                  <c:v>671.87</c:v>
                </c:pt>
                <c:pt idx="10">
                  <c:v>8142.5200000000013</c:v>
                </c:pt>
                <c:pt idx="12">
                  <c:v>6377.3799999999992</c:v>
                </c:pt>
              </c:numCache>
            </c:numRef>
          </c:val>
        </c:ser>
        <c:firstSliceAng val="0"/>
      </c:pieChart>
      <c:spPr>
        <a:noFill/>
        <a:ln w="25400">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NZ"/>
  <c:style val="7"/>
  <c:chart>
    <c:plotArea>
      <c:layout/>
      <c:barChart>
        <c:barDir val="col"/>
        <c:grouping val="clustered"/>
        <c:ser>
          <c:idx val="1"/>
          <c:order val="0"/>
          <c:cat>
            <c:numLit>
              <c:formatCode>General</c:formatCode>
              <c:ptCount val="10"/>
              <c:pt idx="0">
                <c:v>2000</c:v>
              </c:pt>
              <c:pt idx="1">
                <c:v>2001</c:v>
              </c:pt>
              <c:pt idx="2">
                <c:v>2002</c:v>
              </c:pt>
              <c:pt idx="3">
                <c:v>2003</c:v>
              </c:pt>
              <c:pt idx="4">
                <c:v>2004</c:v>
              </c:pt>
              <c:pt idx="5">
                <c:v>2005</c:v>
              </c:pt>
              <c:pt idx="6">
                <c:v>2006</c:v>
              </c:pt>
              <c:pt idx="7">
                <c:v>2007</c:v>
              </c:pt>
              <c:pt idx="8">
                <c:v>2008</c:v>
              </c:pt>
              <c:pt idx="9">
                <c:v>2009</c:v>
              </c:pt>
            </c:numLit>
          </c:cat>
          <c:val>
            <c:numRef>
              <c:f>Sheet1!$C$8:$L$8</c:f>
              <c:numCache>
                <c:formatCode>General</c:formatCode>
                <c:ptCount val="10"/>
                <c:pt idx="0">
                  <c:v>354</c:v>
                </c:pt>
                <c:pt idx="1">
                  <c:v>381</c:v>
                </c:pt>
                <c:pt idx="2">
                  <c:v>381</c:v>
                </c:pt>
                <c:pt idx="3">
                  <c:v>418</c:v>
                </c:pt>
                <c:pt idx="4">
                  <c:v>372</c:v>
                </c:pt>
                <c:pt idx="5">
                  <c:v>348</c:v>
                </c:pt>
                <c:pt idx="6">
                  <c:v>358</c:v>
                </c:pt>
                <c:pt idx="7">
                  <c:v>290</c:v>
                </c:pt>
                <c:pt idx="8">
                  <c:v>302</c:v>
                </c:pt>
                <c:pt idx="9">
                  <c:v>306</c:v>
                </c:pt>
              </c:numCache>
            </c:numRef>
          </c:val>
        </c:ser>
        <c:axId val="111343872"/>
        <c:axId val="99553280"/>
      </c:barChart>
      <c:catAx>
        <c:axId val="111343872"/>
        <c:scaling>
          <c:orientation val="minMax"/>
        </c:scaling>
        <c:axPos val="b"/>
        <c:numFmt formatCode="General" sourceLinked="1"/>
        <c:tickLblPos val="nextTo"/>
        <c:crossAx val="99553280"/>
        <c:crosses val="autoZero"/>
        <c:auto val="1"/>
        <c:lblAlgn val="ctr"/>
        <c:lblOffset val="100"/>
      </c:catAx>
      <c:valAx>
        <c:axId val="99553280"/>
        <c:scaling>
          <c:orientation val="minMax"/>
        </c:scaling>
        <c:axPos val="l"/>
        <c:majorGridlines/>
        <c:numFmt formatCode="General" sourceLinked="1"/>
        <c:tickLblPos val="nextTo"/>
        <c:crossAx val="1113438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style val="7"/>
  <c:chart>
    <c:plotArea>
      <c:layout/>
      <c:barChart>
        <c:barDir val="col"/>
        <c:grouping val="clustered"/>
        <c:ser>
          <c:idx val="1"/>
          <c:order val="0"/>
          <c:cat>
            <c:numLit>
              <c:formatCode>General</c:formatCode>
              <c:ptCount val="10"/>
              <c:pt idx="0">
                <c:v>2000</c:v>
              </c:pt>
              <c:pt idx="1">
                <c:v>2001</c:v>
              </c:pt>
              <c:pt idx="2">
                <c:v>2002</c:v>
              </c:pt>
              <c:pt idx="3">
                <c:v>2003</c:v>
              </c:pt>
              <c:pt idx="4">
                <c:v>2004</c:v>
              </c:pt>
              <c:pt idx="5">
                <c:v>2005</c:v>
              </c:pt>
              <c:pt idx="6">
                <c:v>2006</c:v>
              </c:pt>
              <c:pt idx="7">
                <c:v>2007</c:v>
              </c:pt>
              <c:pt idx="8">
                <c:v>2008</c:v>
              </c:pt>
              <c:pt idx="9">
                <c:v>2009</c:v>
              </c:pt>
            </c:numLit>
          </c:cat>
          <c:val>
            <c:numRef>
              <c:f>[Book6]Sheet1!$G$14:$P$14</c:f>
              <c:numCache>
                <c:formatCode>General</c:formatCode>
                <c:ptCount val="10"/>
                <c:pt idx="0">
                  <c:v>178</c:v>
                </c:pt>
                <c:pt idx="1">
                  <c:v>190</c:v>
                </c:pt>
                <c:pt idx="2">
                  <c:v>203</c:v>
                </c:pt>
                <c:pt idx="3">
                  <c:v>243</c:v>
                </c:pt>
                <c:pt idx="4">
                  <c:v>185</c:v>
                </c:pt>
                <c:pt idx="5">
                  <c:v>184</c:v>
                </c:pt>
                <c:pt idx="6">
                  <c:v>155</c:v>
                </c:pt>
                <c:pt idx="7">
                  <c:v>136</c:v>
                </c:pt>
                <c:pt idx="8">
                  <c:v>161</c:v>
                </c:pt>
                <c:pt idx="9">
                  <c:v>178</c:v>
                </c:pt>
              </c:numCache>
            </c:numRef>
          </c:val>
        </c:ser>
        <c:axId val="99605120"/>
        <c:axId val="99611008"/>
      </c:barChart>
      <c:catAx>
        <c:axId val="99605120"/>
        <c:scaling>
          <c:orientation val="minMax"/>
        </c:scaling>
        <c:axPos val="b"/>
        <c:numFmt formatCode="General" sourceLinked="1"/>
        <c:tickLblPos val="nextTo"/>
        <c:crossAx val="99611008"/>
        <c:crosses val="autoZero"/>
        <c:auto val="1"/>
        <c:lblAlgn val="ctr"/>
        <c:lblOffset val="100"/>
      </c:catAx>
      <c:valAx>
        <c:axId val="99611008"/>
        <c:scaling>
          <c:orientation val="minMax"/>
        </c:scaling>
        <c:axPos val="l"/>
        <c:majorGridlines/>
        <c:numFmt formatCode="General" sourceLinked="1"/>
        <c:tickLblPos val="nextTo"/>
        <c:crossAx val="996051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AUCKLAND CHEST &amp; TUBERCULOSIS ASSN</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SWAN</dc:creator>
  <cp:keywords/>
  <dc:description/>
  <cp:lastModifiedBy>OEM</cp:lastModifiedBy>
  <cp:revision>2</cp:revision>
  <cp:lastPrinted>2009-08-25T01:30:00Z</cp:lastPrinted>
  <dcterms:created xsi:type="dcterms:W3CDTF">2011-05-04T02:24:00Z</dcterms:created>
  <dcterms:modified xsi:type="dcterms:W3CDTF">2011-05-04T02:24:00Z</dcterms:modified>
</cp:coreProperties>
</file>